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Layout w:type="fixed"/>
        <w:tblCellMar>
          <w:left w:w="60" w:type="dxa"/>
          <w:right w:w="60" w:type="dxa"/>
        </w:tblCellMar>
        <w:tblLook w:val="0000" w:firstRow="0" w:lastRow="0" w:firstColumn="0" w:lastColumn="0" w:noHBand="0" w:noVBand="0"/>
      </w:tblPr>
      <w:tblGrid>
        <w:gridCol w:w="3180"/>
        <w:gridCol w:w="5820"/>
      </w:tblGrid>
      <w:tr w:rsidR="00C41284" w:rsidRPr="003B4C6D" w:rsidTr="00005571">
        <w:trPr>
          <w:cantSplit/>
          <w:jc w:val="center"/>
        </w:trPr>
        <w:tc>
          <w:tcPr>
            <w:tcW w:w="9000" w:type="dxa"/>
            <w:gridSpan w:val="2"/>
          </w:tcPr>
          <w:p w:rsidR="00C41284" w:rsidRPr="003B4C6D" w:rsidRDefault="00C41284" w:rsidP="00005571">
            <w:pPr>
              <w:pStyle w:val="Dedicatednumber"/>
              <w:rPr>
                <w:rFonts w:asciiTheme="minorHAnsi" w:hAnsiTheme="minorHAnsi" w:cstheme="minorHAnsi"/>
                <w:caps/>
                <w:sz w:val="24"/>
                <w:szCs w:val="24"/>
              </w:rPr>
            </w:pPr>
            <w:r w:rsidRPr="003B4C6D">
              <w:rPr>
                <w:rFonts w:asciiTheme="minorHAnsi" w:hAnsiTheme="minorHAnsi" w:cstheme="minorHAnsi"/>
                <w:caps/>
                <w:sz w:val="24"/>
                <w:szCs w:val="24"/>
              </w:rPr>
              <w:t xml:space="preserve">InformacijA za bolnika z Obrazcem privolitve po poučitvi za </w:t>
            </w:r>
            <w:r w:rsidR="003B4C6D" w:rsidRPr="003B4C6D">
              <w:rPr>
                <w:rFonts w:asciiTheme="minorHAnsi" w:hAnsiTheme="minorHAnsi" w:cstheme="minorHAnsi"/>
                <w:caps/>
                <w:sz w:val="24"/>
                <w:szCs w:val="24"/>
              </w:rPr>
              <w:t xml:space="preserve">ZDRAVLJENE S </w:t>
            </w:r>
            <w:r w:rsidRPr="003B4C6D">
              <w:rPr>
                <w:rFonts w:asciiTheme="minorHAnsi" w:hAnsiTheme="minorHAnsi" w:cstheme="minorHAnsi"/>
                <w:caps/>
                <w:sz w:val="24"/>
                <w:szCs w:val="24"/>
              </w:rPr>
              <w:t>PROTITUMORSKIM CEPIVOM v KLINIČNI raziskavi z oznako IMMUNOBREAST</w:t>
            </w:r>
          </w:p>
          <w:p w:rsidR="00C41284" w:rsidRPr="003B4C6D" w:rsidRDefault="00C41284" w:rsidP="00005571">
            <w:pPr>
              <w:pStyle w:val="Level1Centered"/>
              <w:spacing w:before="0"/>
              <w:rPr>
                <w:rFonts w:asciiTheme="minorHAnsi" w:hAnsiTheme="minorHAnsi" w:cstheme="minorHAnsi"/>
                <w:caps/>
              </w:rPr>
            </w:pPr>
            <w:r w:rsidRPr="003B4C6D">
              <w:rPr>
                <w:rFonts w:asciiTheme="minorHAnsi" w:hAnsiTheme="minorHAnsi" w:cstheme="minorHAnsi"/>
                <w:caps/>
              </w:rPr>
              <w:t xml:space="preserve"> </w:t>
            </w:r>
          </w:p>
          <w:p w:rsidR="00C41284" w:rsidRPr="003B4C6D" w:rsidRDefault="00C41284" w:rsidP="00005571">
            <w:pPr>
              <w:pStyle w:val="Level1Centered"/>
              <w:spacing w:before="0"/>
              <w:rPr>
                <w:rFonts w:asciiTheme="minorHAnsi" w:hAnsiTheme="minorHAnsi" w:cstheme="minorHAnsi"/>
              </w:rPr>
            </w:pPr>
          </w:p>
        </w:tc>
      </w:tr>
      <w:tr w:rsidR="00C41284" w:rsidRPr="003B4C6D" w:rsidTr="00005571">
        <w:trPr>
          <w:cantSplit/>
          <w:jc w:val="center"/>
        </w:trPr>
        <w:tc>
          <w:tcPr>
            <w:tcW w:w="3180" w:type="dxa"/>
          </w:tcPr>
          <w:p w:rsidR="00C41284" w:rsidRPr="003B4C6D" w:rsidRDefault="00C41284" w:rsidP="00005571">
            <w:pPr>
              <w:pStyle w:val="Paragraph"/>
              <w:spacing w:before="120" w:after="120" w:line="320" w:lineRule="exact"/>
              <w:rPr>
                <w:rFonts w:asciiTheme="minorHAnsi" w:hAnsiTheme="minorHAnsi" w:cstheme="minorHAnsi"/>
                <w:b/>
                <w:sz w:val="24"/>
              </w:rPr>
            </w:pPr>
            <w:r w:rsidRPr="003B4C6D">
              <w:rPr>
                <w:rFonts w:asciiTheme="minorHAnsi" w:hAnsiTheme="minorHAnsi" w:cstheme="minorHAnsi"/>
                <w:b/>
                <w:sz w:val="24"/>
              </w:rPr>
              <w:t>IME RAZISKAVE:</w:t>
            </w:r>
          </w:p>
        </w:tc>
        <w:tc>
          <w:tcPr>
            <w:tcW w:w="5820" w:type="dxa"/>
          </w:tcPr>
          <w:p w:rsidR="00C41284" w:rsidRPr="003B4C6D" w:rsidRDefault="00C41284" w:rsidP="00005571">
            <w:pPr>
              <w:pStyle w:val="Caption"/>
              <w:rPr>
                <w:rFonts w:asciiTheme="minorHAnsi" w:hAnsiTheme="minorHAnsi" w:cstheme="minorHAnsi"/>
                <w:sz w:val="24"/>
                <w:szCs w:val="24"/>
              </w:rPr>
            </w:pPr>
            <w:r w:rsidRPr="003B4C6D">
              <w:rPr>
                <w:rFonts w:asciiTheme="minorHAnsi" w:hAnsiTheme="minorHAnsi" w:cstheme="minorHAnsi"/>
                <w:sz w:val="24"/>
                <w:szCs w:val="24"/>
              </w:rPr>
              <w:t>UPORABA AVTOLOGNIH IMUNOHIBRIDOMOV PRI ZDRAVLJENJU BOLNIC S TROJNO NEGATIVNIM RAKOM DOJK</w:t>
            </w:r>
            <w:r w:rsidR="00A748C5">
              <w:rPr>
                <w:rFonts w:asciiTheme="minorHAnsi" w:hAnsiTheme="minorHAnsi" w:cstheme="minorHAnsi"/>
                <w:sz w:val="24"/>
                <w:szCs w:val="24"/>
              </w:rPr>
              <w:t xml:space="preserve"> STADIJEV II in III</w:t>
            </w:r>
            <w:r w:rsidRPr="003B4C6D">
              <w:rPr>
                <w:rFonts w:asciiTheme="minorHAnsi" w:hAnsiTheme="minorHAnsi" w:cstheme="minorHAnsi"/>
                <w:sz w:val="24"/>
                <w:szCs w:val="24"/>
              </w:rPr>
              <w:t xml:space="preserve"> (IMMUNOBREAST)</w:t>
            </w:r>
          </w:p>
          <w:p w:rsidR="00C41284" w:rsidRPr="003B4C6D" w:rsidRDefault="00C41284" w:rsidP="00005571">
            <w:pPr>
              <w:rPr>
                <w:rFonts w:asciiTheme="minorHAnsi" w:hAnsiTheme="minorHAnsi" w:cstheme="minorHAnsi"/>
              </w:rPr>
            </w:pPr>
          </w:p>
        </w:tc>
      </w:tr>
      <w:tr w:rsidR="00C41284" w:rsidRPr="003B4C6D" w:rsidTr="00005571">
        <w:trPr>
          <w:cantSplit/>
          <w:jc w:val="center"/>
        </w:trPr>
        <w:tc>
          <w:tcPr>
            <w:tcW w:w="3180" w:type="dxa"/>
          </w:tcPr>
          <w:p w:rsidR="00C41284" w:rsidRPr="003B4C6D" w:rsidRDefault="00C41284" w:rsidP="00005571">
            <w:pPr>
              <w:pStyle w:val="Paragraph"/>
              <w:spacing w:before="120" w:after="120" w:line="320" w:lineRule="exact"/>
              <w:rPr>
                <w:rFonts w:asciiTheme="minorHAnsi" w:hAnsiTheme="minorHAnsi" w:cstheme="minorHAnsi"/>
                <w:b/>
                <w:sz w:val="24"/>
              </w:rPr>
            </w:pPr>
            <w:r w:rsidRPr="003B4C6D">
              <w:rPr>
                <w:rFonts w:asciiTheme="minorHAnsi" w:hAnsiTheme="minorHAnsi" w:cstheme="minorHAnsi"/>
                <w:b/>
                <w:sz w:val="24"/>
              </w:rPr>
              <w:t>SPONZOR:</w:t>
            </w:r>
          </w:p>
        </w:tc>
        <w:tc>
          <w:tcPr>
            <w:tcW w:w="5820" w:type="dxa"/>
          </w:tcPr>
          <w:p w:rsidR="00C41284" w:rsidRPr="003B4C6D" w:rsidRDefault="00C41284" w:rsidP="00005571">
            <w:pPr>
              <w:rPr>
                <w:rFonts w:asciiTheme="minorHAnsi" w:hAnsiTheme="minorHAnsi" w:cstheme="minorHAnsi"/>
              </w:rPr>
            </w:pPr>
            <w:r w:rsidRPr="003B4C6D">
              <w:rPr>
                <w:rFonts w:asciiTheme="minorHAnsi" w:hAnsiTheme="minorHAnsi" w:cstheme="minorHAnsi"/>
              </w:rPr>
              <w:t>INTERREG IMMUNO-CLUSTER, vodilni partner Celica biomedicinski center, d.o.o., Tehnološki park 24, 1000 Ljubljana, Slovenija</w:t>
            </w:r>
          </w:p>
        </w:tc>
      </w:tr>
      <w:tr w:rsidR="00C41284" w:rsidRPr="003B4C6D" w:rsidTr="00005571">
        <w:trPr>
          <w:cantSplit/>
          <w:jc w:val="center"/>
        </w:trPr>
        <w:tc>
          <w:tcPr>
            <w:tcW w:w="3180" w:type="dxa"/>
          </w:tcPr>
          <w:p w:rsidR="00C41284" w:rsidRPr="003B4C6D" w:rsidRDefault="00C41284" w:rsidP="00005571">
            <w:pPr>
              <w:pStyle w:val="Paragraph"/>
              <w:spacing w:before="120" w:after="120" w:line="320" w:lineRule="exact"/>
              <w:rPr>
                <w:rFonts w:asciiTheme="minorHAnsi" w:hAnsiTheme="minorHAnsi" w:cstheme="minorHAnsi"/>
                <w:b/>
                <w:caps/>
                <w:sz w:val="24"/>
              </w:rPr>
            </w:pPr>
            <w:r w:rsidRPr="003B4C6D">
              <w:rPr>
                <w:rFonts w:asciiTheme="minorHAnsi" w:hAnsiTheme="minorHAnsi" w:cstheme="minorHAnsi"/>
                <w:b/>
                <w:caps/>
                <w:sz w:val="24"/>
              </w:rPr>
              <w:t>ime ustanove /RAZISKOVALNEGA CENTRA:</w:t>
            </w:r>
          </w:p>
        </w:tc>
        <w:tc>
          <w:tcPr>
            <w:tcW w:w="5820" w:type="dxa"/>
          </w:tcPr>
          <w:p w:rsidR="00C41284" w:rsidRPr="003B4C6D" w:rsidRDefault="003B4C6D" w:rsidP="00005571">
            <w:pPr>
              <w:pStyle w:val="Paragraph"/>
              <w:spacing w:before="120" w:after="120" w:line="320" w:lineRule="exact"/>
              <w:rPr>
                <w:rFonts w:asciiTheme="minorHAnsi" w:hAnsiTheme="minorHAnsi" w:cstheme="minorHAnsi"/>
                <w:sz w:val="24"/>
              </w:rPr>
            </w:pPr>
            <w:r w:rsidRPr="003B4C6D">
              <w:rPr>
                <w:rFonts w:asciiTheme="minorHAnsi" w:hAnsiTheme="minorHAnsi" w:cstheme="minorHAnsi"/>
                <w:sz w:val="24"/>
              </w:rPr>
              <w:t>Onkološki inštitut Ljubljana</w:t>
            </w:r>
          </w:p>
        </w:tc>
      </w:tr>
      <w:tr w:rsidR="00C41284" w:rsidRPr="003B4C6D" w:rsidTr="00005571">
        <w:trPr>
          <w:cantSplit/>
          <w:jc w:val="center"/>
        </w:trPr>
        <w:tc>
          <w:tcPr>
            <w:tcW w:w="3180" w:type="dxa"/>
          </w:tcPr>
          <w:p w:rsidR="00C41284" w:rsidRPr="003B4C6D" w:rsidRDefault="00C41284" w:rsidP="00005571">
            <w:pPr>
              <w:pStyle w:val="Paragraph"/>
              <w:spacing w:before="120" w:after="120" w:line="320" w:lineRule="exact"/>
              <w:rPr>
                <w:rFonts w:asciiTheme="minorHAnsi" w:hAnsiTheme="minorHAnsi" w:cstheme="minorHAnsi"/>
                <w:b/>
                <w:sz w:val="24"/>
              </w:rPr>
            </w:pPr>
            <w:r w:rsidRPr="003B4C6D">
              <w:rPr>
                <w:rFonts w:asciiTheme="minorHAnsi" w:hAnsiTheme="minorHAnsi" w:cstheme="minorHAnsi"/>
                <w:b/>
                <w:caps/>
                <w:sz w:val="24"/>
              </w:rPr>
              <w:t>NASLOV USTANOVE:</w:t>
            </w:r>
          </w:p>
        </w:tc>
        <w:tc>
          <w:tcPr>
            <w:tcW w:w="5820" w:type="dxa"/>
          </w:tcPr>
          <w:p w:rsidR="00C41284" w:rsidRPr="003B4C6D" w:rsidRDefault="003B4C6D" w:rsidP="00005571">
            <w:pPr>
              <w:pStyle w:val="Paragraph"/>
              <w:spacing w:before="120" w:after="120" w:line="320" w:lineRule="exact"/>
              <w:rPr>
                <w:rFonts w:asciiTheme="minorHAnsi" w:hAnsiTheme="minorHAnsi" w:cstheme="minorHAnsi"/>
                <w:sz w:val="24"/>
              </w:rPr>
            </w:pPr>
            <w:r w:rsidRPr="003B4C6D">
              <w:rPr>
                <w:rFonts w:asciiTheme="minorHAnsi" w:hAnsiTheme="minorHAnsi" w:cstheme="minorHAnsi"/>
                <w:sz w:val="24"/>
              </w:rPr>
              <w:t>Zaloška 2, 1000 Ljubljana</w:t>
            </w:r>
          </w:p>
        </w:tc>
      </w:tr>
      <w:tr w:rsidR="00C41284" w:rsidRPr="003B4C6D" w:rsidTr="00005571">
        <w:trPr>
          <w:cantSplit/>
          <w:jc w:val="center"/>
        </w:trPr>
        <w:tc>
          <w:tcPr>
            <w:tcW w:w="3180" w:type="dxa"/>
          </w:tcPr>
          <w:p w:rsidR="00C41284" w:rsidRPr="003B4C6D" w:rsidRDefault="00C41284" w:rsidP="00005571">
            <w:pPr>
              <w:pStyle w:val="Paragraph"/>
              <w:spacing w:before="120" w:after="120" w:line="320" w:lineRule="exact"/>
              <w:rPr>
                <w:rFonts w:asciiTheme="minorHAnsi" w:hAnsiTheme="minorHAnsi" w:cstheme="minorHAnsi"/>
                <w:b/>
                <w:sz w:val="24"/>
              </w:rPr>
            </w:pPr>
            <w:r w:rsidRPr="003B4C6D">
              <w:rPr>
                <w:rFonts w:asciiTheme="minorHAnsi" w:hAnsiTheme="minorHAnsi" w:cstheme="minorHAnsi"/>
                <w:b/>
                <w:sz w:val="24"/>
              </w:rPr>
              <w:t>IME ODBORA ZA ETIKO (OE):</w:t>
            </w:r>
          </w:p>
        </w:tc>
        <w:tc>
          <w:tcPr>
            <w:tcW w:w="5820" w:type="dxa"/>
          </w:tcPr>
          <w:p w:rsidR="00C41284" w:rsidRPr="003B4C6D" w:rsidRDefault="00C41284" w:rsidP="00005571">
            <w:pPr>
              <w:pStyle w:val="Paragraph"/>
              <w:spacing w:before="120" w:after="120" w:line="320" w:lineRule="exact"/>
              <w:rPr>
                <w:rFonts w:asciiTheme="minorHAnsi" w:hAnsiTheme="minorHAnsi" w:cstheme="minorHAnsi"/>
                <w:sz w:val="24"/>
              </w:rPr>
            </w:pPr>
            <w:r w:rsidRPr="003B4C6D">
              <w:rPr>
                <w:rFonts w:asciiTheme="minorHAnsi" w:hAnsiTheme="minorHAnsi" w:cstheme="minorHAnsi"/>
                <w:sz w:val="24"/>
              </w:rPr>
              <w:t>Komisija Republike Slovenije za medicinsko etiko</w:t>
            </w:r>
          </w:p>
        </w:tc>
      </w:tr>
      <w:tr w:rsidR="00C41284" w:rsidRPr="003B4C6D" w:rsidTr="00005571">
        <w:trPr>
          <w:cantSplit/>
          <w:jc w:val="center"/>
        </w:trPr>
        <w:tc>
          <w:tcPr>
            <w:tcW w:w="3180" w:type="dxa"/>
          </w:tcPr>
          <w:p w:rsidR="00C41284" w:rsidRPr="003B4C6D" w:rsidRDefault="00C41284" w:rsidP="00005571">
            <w:pPr>
              <w:pStyle w:val="Paragraph"/>
              <w:spacing w:before="120" w:after="120" w:line="320" w:lineRule="exact"/>
              <w:rPr>
                <w:rFonts w:asciiTheme="minorHAnsi" w:hAnsiTheme="minorHAnsi" w:cstheme="minorHAnsi"/>
                <w:b/>
                <w:sz w:val="24"/>
              </w:rPr>
            </w:pPr>
            <w:r w:rsidRPr="003B4C6D">
              <w:rPr>
                <w:rFonts w:asciiTheme="minorHAnsi" w:hAnsiTheme="minorHAnsi" w:cstheme="minorHAnsi"/>
                <w:b/>
                <w:sz w:val="24"/>
              </w:rPr>
              <w:t>DATUM ODOBRITVE OE:</w:t>
            </w:r>
          </w:p>
        </w:tc>
        <w:tc>
          <w:tcPr>
            <w:tcW w:w="5820" w:type="dxa"/>
          </w:tcPr>
          <w:p w:rsidR="00C41284" w:rsidRPr="003B4C6D" w:rsidRDefault="00C41284" w:rsidP="00005571">
            <w:pPr>
              <w:pStyle w:val="Paragraph"/>
              <w:spacing w:before="120" w:after="120" w:line="320" w:lineRule="exact"/>
              <w:rPr>
                <w:rFonts w:asciiTheme="minorHAnsi" w:hAnsiTheme="minorHAnsi" w:cstheme="minorHAnsi"/>
                <w:sz w:val="24"/>
              </w:rPr>
            </w:pPr>
            <w:r w:rsidRPr="003B4C6D">
              <w:rPr>
                <w:rFonts w:asciiTheme="minorHAnsi" w:hAnsiTheme="minorHAnsi" w:cstheme="minorHAnsi"/>
                <w:sz w:val="24"/>
              </w:rPr>
              <w:t>__________________________________________</w:t>
            </w:r>
          </w:p>
        </w:tc>
      </w:tr>
    </w:tbl>
    <w:p w:rsidR="00C41284" w:rsidRPr="003B4C6D" w:rsidRDefault="00C41284" w:rsidP="00C41284">
      <w:pPr>
        <w:pStyle w:val="ParagraphSpace"/>
        <w:rPr>
          <w:rFonts w:asciiTheme="minorHAnsi" w:hAnsiTheme="minorHAnsi" w:cstheme="minorHAnsi"/>
          <w:sz w:val="24"/>
        </w:rPr>
      </w:pPr>
    </w:p>
    <w:p w:rsidR="00C41284" w:rsidRPr="003B4C6D" w:rsidRDefault="00C41284" w:rsidP="00C41284">
      <w:pPr>
        <w:keepNext/>
        <w:spacing w:before="80" w:after="120" w:line="320" w:lineRule="exact"/>
        <w:ind w:left="720" w:hanging="720"/>
        <w:rPr>
          <w:rFonts w:asciiTheme="minorHAnsi" w:hAnsiTheme="minorHAnsi" w:cstheme="minorHAnsi"/>
          <w:b/>
          <w:bCs/>
        </w:rPr>
      </w:pPr>
      <w:r w:rsidRPr="003B4C6D">
        <w:rPr>
          <w:rFonts w:asciiTheme="minorHAnsi" w:hAnsiTheme="minorHAnsi" w:cstheme="minorHAnsi"/>
          <w:b/>
        </w:rPr>
        <w:t>Uvod</w:t>
      </w:r>
    </w:p>
    <w:p w:rsidR="00C41284" w:rsidRPr="003B4C6D" w:rsidRDefault="00C41284" w:rsidP="00C41284">
      <w:pPr>
        <w:spacing w:after="250" w:line="300" w:lineRule="atLeast"/>
        <w:rPr>
          <w:rFonts w:asciiTheme="minorHAnsi" w:hAnsiTheme="minorHAnsi" w:cstheme="minorHAnsi"/>
        </w:rPr>
      </w:pPr>
      <w:r w:rsidRPr="003B4C6D">
        <w:rPr>
          <w:rFonts w:asciiTheme="minorHAnsi" w:hAnsiTheme="minorHAnsi" w:cstheme="minorHAnsi"/>
        </w:rPr>
        <w:t>Vabimo vas k sodelovanju v klinični raziskavi s protitumorskim cepivom. Kot možna udeleženka te raziskave ste bili izbrani, ker imate nerazsejan trojno negativni rak dojk.</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 xml:space="preserve">Da vam bo omogočena poučena odločitev v zvezi s tem, ali v tej raziskovalni študiji želite sodelovati, ta dokument opisuje namen raziskave, vaše pravice in obveznosti, postopke, ki so potrebni za raziskavo, ter možne koristi in tveganja zaradi sodelovanja v raziskavi. Vzemite si čas in informacije, ki sledijo, skrbno preberite. Pred odločitvijo se brez oklevanja pogovorite s svojim zdravnikom, z medicinsko sestro, družino ali s prijatelji. Če imate kakršna koli vprašanja, se lahko za podrobnejša pojasnila obrnete na svojega raziskovalnega zdravnika. </w:t>
      </w:r>
    </w:p>
    <w:p w:rsidR="00C41284" w:rsidRPr="003B4C6D" w:rsidRDefault="00C41284" w:rsidP="00C41284">
      <w:pPr>
        <w:keepNext/>
        <w:spacing w:before="80" w:after="120" w:line="320" w:lineRule="exact"/>
        <w:ind w:left="720" w:hanging="720"/>
        <w:rPr>
          <w:rFonts w:asciiTheme="minorHAnsi" w:hAnsiTheme="minorHAnsi" w:cstheme="minorHAnsi"/>
          <w:b/>
          <w:bCs/>
        </w:rPr>
      </w:pPr>
      <w:r w:rsidRPr="003B4C6D">
        <w:rPr>
          <w:rFonts w:asciiTheme="minorHAnsi" w:hAnsiTheme="minorHAnsi" w:cstheme="minorHAnsi"/>
          <w:b/>
        </w:rPr>
        <w:t>Kakšen je namen raziskave?</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 xml:space="preserve">Namen te raziskave je ugotoviti učinke </w:t>
      </w:r>
      <w:r w:rsidRPr="003B4C6D">
        <w:rPr>
          <w:rFonts w:asciiTheme="minorHAnsi" w:hAnsiTheme="minorHAnsi" w:cstheme="minorHAnsi"/>
          <w:sz w:val="24"/>
          <w:cs/>
        </w:rPr>
        <w:t xml:space="preserve">– </w:t>
      </w:r>
      <w:r w:rsidRPr="003B4C6D">
        <w:rPr>
          <w:rFonts w:asciiTheme="minorHAnsi" w:hAnsiTheme="minorHAnsi" w:cstheme="minorHAnsi"/>
          <w:sz w:val="24"/>
        </w:rPr>
        <w:t xml:space="preserve">dobre in slabe </w:t>
      </w:r>
      <w:r w:rsidRPr="003B4C6D">
        <w:rPr>
          <w:rFonts w:asciiTheme="minorHAnsi" w:hAnsiTheme="minorHAnsi" w:cstheme="minorHAnsi"/>
          <w:sz w:val="24"/>
          <w:cs/>
        </w:rPr>
        <w:t>– proti</w:t>
      </w:r>
      <w:r w:rsidRPr="003B4C6D">
        <w:rPr>
          <w:rFonts w:asciiTheme="minorHAnsi" w:hAnsiTheme="minorHAnsi" w:cstheme="minorHAnsi"/>
          <w:sz w:val="24"/>
        </w:rPr>
        <w:t xml:space="preserve">tumorskega cepiva, da bi odkrili, ali morda pripomore k boljšemu obvladovanju trojno negativnega raka dojk. </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 xml:space="preserve">Do sedaj ste že prejeli standardno zdravljenje nerazsejanega trojno negativnega raka dojk in ste že sodelovali v prvem delu klinične raziskave. Po predoperativni kemoterapiji je bil najden ostanek tumorja v dojki. Iz tumorja smo shranili celice za morebitno pripravo protitumorskega cepiva. </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Sedaj vas vabimo k sodelovanju v drugem delu raziskave s protitumorskim cepivom.</w:t>
      </w:r>
    </w:p>
    <w:p w:rsidR="00C41284" w:rsidRPr="003B4C6D" w:rsidRDefault="00C41284" w:rsidP="00C41284">
      <w:pPr>
        <w:keepNext/>
        <w:spacing w:before="80" w:after="120" w:line="320" w:lineRule="exact"/>
        <w:ind w:left="720" w:hanging="720"/>
        <w:rPr>
          <w:rFonts w:asciiTheme="minorHAnsi" w:hAnsiTheme="minorHAnsi" w:cstheme="minorHAnsi"/>
          <w:b/>
        </w:rPr>
      </w:pPr>
      <w:r w:rsidRPr="003B4C6D">
        <w:rPr>
          <w:rFonts w:asciiTheme="minorHAnsi" w:hAnsiTheme="minorHAnsi" w:cstheme="minorHAnsi"/>
          <w:b/>
        </w:rPr>
        <w:lastRenderedPageBreak/>
        <w:t>Kdo sponzorira in izvaja to raziskavo?</w:t>
      </w:r>
    </w:p>
    <w:p w:rsidR="00C41284" w:rsidRPr="003B4C6D" w:rsidRDefault="00C41284" w:rsidP="00C41284">
      <w:pPr>
        <w:keepNext/>
        <w:spacing w:before="80" w:after="120" w:line="320" w:lineRule="exact"/>
        <w:rPr>
          <w:rFonts w:asciiTheme="minorHAnsi" w:hAnsiTheme="minorHAnsi" w:cstheme="minorHAnsi"/>
          <w:bCs/>
        </w:rPr>
      </w:pPr>
      <w:r w:rsidRPr="003B4C6D">
        <w:rPr>
          <w:rFonts w:asciiTheme="minorHAnsi" w:hAnsiTheme="minorHAnsi" w:cstheme="minorHAnsi"/>
        </w:rPr>
        <w:t>Raziskava poteka v sklopu bilateralnega sodelovanja države Slovenije in pokrajine Furlanije Julijske krajine v Italiji.</w:t>
      </w:r>
    </w:p>
    <w:p w:rsidR="00C41284" w:rsidRPr="003B4C6D" w:rsidRDefault="00C41284" w:rsidP="00C41284">
      <w:pPr>
        <w:keepNext/>
        <w:spacing w:before="80" w:after="120" w:line="320" w:lineRule="exact"/>
        <w:ind w:left="720" w:hanging="720"/>
        <w:rPr>
          <w:rFonts w:asciiTheme="minorHAnsi" w:hAnsiTheme="minorHAnsi" w:cstheme="minorHAnsi"/>
          <w:b/>
          <w:bCs/>
        </w:rPr>
      </w:pPr>
      <w:r w:rsidRPr="003B4C6D">
        <w:rPr>
          <w:rFonts w:asciiTheme="minorHAnsi" w:hAnsiTheme="minorHAnsi" w:cstheme="minorHAnsi"/>
          <w:b/>
        </w:rPr>
        <w:t>Kdo je pregledal to raziskavo?</w:t>
      </w:r>
    </w:p>
    <w:p w:rsidR="00C41284" w:rsidRPr="003B4C6D" w:rsidRDefault="00C41284" w:rsidP="00C41284">
      <w:pPr>
        <w:spacing w:after="250" w:line="300" w:lineRule="atLeast"/>
        <w:rPr>
          <w:rFonts w:asciiTheme="minorHAnsi" w:hAnsiTheme="minorHAnsi" w:cstheme="minorHAnsi"/>
          <w:b/>
        </w:rPr>
      </w:pPr>
      <w:r w:rsidRPr="003B4C6D">
        <w:rPr>
          <w:rFonts w:asciiTheme="minorHAnsi" w:hAnsiTheme="minorHAnsi" w:cstheme="minorHAnsi"/>
        </w:rPr>
        <w:t>To raziskavo so odobrili:  Komisija za strokovno oceno protokolov kliničnih raziskav Onkološkega inštituta Ljubljana, Etična komisija Onkološkega inštituta Ljubljana, Strokovni svet Onkološkega inštituta  in Komisija Republike Slovenije za medicinsko etiko</w:t>
      </w:r>
      <w:r w:rsidR="00BE21A0">
        <w:rPr>
          <w:rFonts w:asciiTheme="minorHAnsi" w:hAnsiTheme="minorHAnsi" w:cstheme="minorHAnsi"/>
        </w:rPr>
        <w:t>.</w:t>
      </w:r>
    </w:p>
    <w:p w:rsidR="00C41284" w:rsidRPr="003B4C6D" w:rsidRDefault="00C41284" w:rsidP="00C41284">
      <w:pPr>
        <w:keepNext/>
        <w:spacing w:before="80" w:after="120" w:line="320" w:lineRule="exact"/>
        <w:ind w:left="720" w:hanging="720"/>
        <w:rPr>
          <w:rFonts w:asciiTheme="minorHAnsi" w:hAnsiTheme="minorHAnsi" w:cstheme="minorHAnsi"/>
          <w:b/>
          <w:bCs/>
        </w:rPr>
      </w:pPr>
      <w:r w:rsidRPr="003B4C6D">
        <w:rPr>
          <w:rFonts w:asciiTheme="minorHAnsi" w:hAnsiTheme="minorHAnsi" w:cstheme="minorHAnsi"/>
          <w:b/>
        </w:rPr>
        <w:t>Koliko ljudi bo sodelovalo v raziskavi?</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 xml:space="preserve">V raziskavi bo sodelovalo do 30 bolnikov. </w:t>
      </w:r>
    </w:p>
    <w:p w:rsidR="00C41284" w:rsidRPr="003B4C6D" w:rsidRDefault="00C41284" w:rsidP="00C41284">
      <w:pPr>
        <w:pStyle w:val="Paragraph"/>
        <w:spacing w:after="0"/>
        <w:rPr>
          <w:rFonts w:asciiTheme="minorHAnsi" w:hAnsiTheme="minorHAnsi" w:cstheme="minorHAnsi"/>
          <w:b/>
          <w:sz w:val="24"/>
        </w:rPr>
      </w:pPr>
      <w:r w:rsidRPr="003B4C6D">
        <w:rPr>
          <w:rFonts w:asciiTheme="minorHAnsi" w:hAnsiTheme="minorHAnsi" w:cstheme="minorHAnsi"/>
          <w:b/>
          <w:sz w:val="24"/>
        </w:rPr>
        <w:t xml:space="preserve">Kakšne so moje obveznosti, če sodelujem v drugem delu te raziskave? </w:t>
      </w:r>
    </w:p>
    <w:p w:rsidR="00C41284" w:rsidRPr="003B4C6D" w:rsidRDefault="00C41284" w:rsidP="00C41284">
      <w:pPr>
        <w:pStyle w:val="Paragraph"/>
        <w:spacing w:after="0"/>
        <w:rPr>
          <w:rFonts w:asciiTheme="minorHAnsi" w:hAnsiTheme="minorHAnsi" w:cstheme="minorHAnsi"/>
          <w:sz w:val="24"/>
        </w:rPr>
      </w:pPr>
      <w:r w:rsidRPr="003B4C6D">
        <w:rPr>
          <w:rFonts w:asciiTheme="minorHAnsi" w:hAnsiTheme="minorHAnsi" w:cstheme="minorHAnsi"/>
          <w:sz w:val="24"/>
        </w:rPr>
        <w:t>Če se odločite za sodelovanje v drugem delu raziskave, morate storiti naslednje:</w:t>
      </w:r>
    </w:p>
    <w:p w:rsidR="00C41284" w:rsidRPr="003B4C6D" w:rsidRDefault="00C41284" w:rsidP="00C41284">
      <w:pPr>
        <w:pStyle w:val="Paragraph"/>
        <w:numPr>
          <w:ilvl w:val="0"/>
          <w:numId w:val="2"/>
        </w:numPr>
        <w:spacing w:after="0"/>
        <w:rPr>
          <w:rFonts w:asciiTheme="minorHAnsi" w:hAnsiTheme="minorHAnsi" w:cstheme="minorHAnsi"/>
          <w:sz w:val="24"/>
        </w:rPr>
      </w:pPr>
      <w:r w:rsidRPr="003B4C6D">
        <w:rPr>
          <w:rFonts w:asciiTheme="minorHAnsi" w:hAnsiTheme="minorHAnsi" w:cstheme="minorHAnsi"/>
          <w:sz w:val="24"/>
        </w:rPr>
        <w:t>oddati vzorce krvi po opisanem protokolu za testiranja (opisano v nadaljevanju)</w:t>
      </w:r>
    </w:p>
    <w:p w:rsidR="00C41284" w:rsidRPr="003B4C6D" w:rsidRDefault="00C41284" w:rsidP="00C41284">
      <w:pPr>
        <w:pStyle w:val="Paragraph"/>
        <w:numPr>
          <w:ilvl w:val="0"/>
          <w:numId w:val="2"/>
        </w:numPr>
        <w:spacing w:after="0"/>
        <w:rPr>
          <w:rFonts w:asciiTheme="minorHAnsi" w:hAnsiTheme="minorHAnsi" w:cstheme="minorHAnsi"/>
          <w:sz w:val="24"/>
        </w:rPr>
      </w:pPr>
      <w:r w:rsidRPr="003B4C6D">
        <w:rPr>
          <w:rFonts w:asciiTheme="minorHAnsi" w:hAnsiTheme="minorHAnsi" w:cstheme="minorHAnsi"/>
          <w:sz w:val="24"/>
        </w:rPr>
        <w:t>oddati kri za izolacijo levkocitnega koncentrata (levkafereza) za pripravo protitumorskega cepiva</w:t>
      </w:r>
    </w:p>
    <w:p w:rsidR="00C41284" w:rsidRPr="003B4C6D" w:rsidRDefault="00C41284" w:rsidP="00C41284">
      <w:pPr>
        <w:pStyle w:val="Paragraph"/>
        <w:numPr>
          <w:ilvl w:val="0"/>
          <w:numId w:val="2"/>
        </w:numPr>
        <w:spacing w:after="0"/>
        <w:rPr>
          <w:rFonts w:asciiTheme="minorHAnsi" w:hAnsiTheme="minorHAnsi" w:cstheme="minorHAnsi"/>
          <w:sz w:val="24"/>
        </w:rPr>
      </w:pPr>
      <w:r w:rsidRPr="003B4C6D">
        <w:rPr>
          <w:rFonts w:asciiTheme="minorHAnsi" w:hAnsiTheme="minorHAnsi" w:cstheme="minorHAnsi"/>
          <w:sz w:val="24"/>
        </w:rPr>
        <w:t>prejeti študijsko zdravljenje po protokolu, ki vključuje peroralno terapijo s ciklofosfamidom, ki ji bo sledila aplikacija protitumorskega cepiva 3 do 4-krat v tritedenskih intervalih</w:t>
      </w:r>
    </w:p>
    <w:p w:rsidR="00C41284" w:rsidRPr="003B4C6D" w:rsidRDefault="00C41284" w:rsidP="00C41284">
      <w:pPr>
        <w:pStyle w:val="ParagraphSpace"/>
        <w:rPr>
          <w:rFonts w:asciiTheme="minorHAnsi" w:hAnsiTheme="minorHAnsi" w:cstheme="minorHAnsi"/>
          <w:sz w:val="24"/>
        </w:rPr>
      </w:pPr>
    </w:p>
    <w:p w:rsidR="00C41284" w:rsidRPr="003B4C6D" w:rsidRDefault="00C41284" w:rsidP="00C41284">
      <w:pPr>
        <w:pStyle w:val="Level-Q"/>
        <w:keepNext w:val="0"/>
        <w:outlineLvl w:val="0"/>
        <w:rPr>
          <w:rFonts w:asciiTheme="minorHAnsi" w:hAnsiTheme="minorHAnsi" w:cstheme="minorHAnsi"/>
          <w:sz w:val="24"/>
        </w:rPr>
      </w:pPr>
      <w:r w:rsidRPr="003B4C6D">
        <w:rPr>
          <w:rFonts w:asciiTheme="minorHAnsi" w:hAnsiTheme="minorHAnsi" w:cstheme="minorHAnsi"/>
          <w:sz w:val="24"/>
        </w:rPr>
        <w:t>Kaj se bo zgodilo, če odklonim sodelovanje  v tej raziskavi?</w:t>
      </w:r>
    </w:p>
    <w:p w:rsidR="00C41284" w:rsidRPr="003B4C6D" w:rsidRDefault="00C41284" w:rsidP="00C41284">
      <w:pPr>
        <w:pStyle w:val="Level-Q"/>
        <w:keepNext w:val="0"/>
        <w:outlineLvl w:val="0"/>
        <w:rPr>
          <w:rFonts w:asciiTheme="minorHAnsi" w:hAnsiTheme="minorHAnsi" w:cstheme="minorHAnsi"/>
          <w:b w:val="0"/>
          <w:sz w:val="24"/>
        </w:rPr>
      </w:pPr>
      <w:r w:rsidRPr="003B4C6D">
        <w:rPr>
          <w:rFonts w:asciiTheme="minorHAnsi" w:hAnsiTheme="minorHAnsi" w:cstheme="minorHAnsi"/>
          <w:b w:val="0"/>
          <w:sz w:val="24"/>
        </w:rPr>
        <w:t>Odklonitev sodelovanja ne bo imela nikakršnih posledic pri vaši obravnavi.</w:t>
      </w:r>
    </w:p>
    <w:p w:rsidR="00C41284" w:rsidRPr="003B4C6D" w:rsidRDefault="00C41284" w:rsidP="00C41284">
      <w:pPr>
        <w:pStyle w:val="Level1"/>
        <w:rPr>
          <w:rFonts w:asciiTheme="minorHAnsi" w:hAnsiTheme="minorHAnsi" w:cstheme="minorHAnsi"/>
          <w:szCs w:val="24"/>
        </w:rPr>
      </w:pPr>
    </w:p>
    <w:p w:rsidR="00C41284" w:rsidRPr="003B4C6D" w:rsidRDefault="00C41284" w:rsidP="00C41284">
      <w:pPr>
        <w:pStyle w:val="Level-Q"/>
        <w:rPr>
          <w:rFonts w:asciiTheme="minorHAnsi" w:hAnsiTheme="minorHAnsi" w:cstheme="minorHAnsi"/>
          <w:sz w:val="24"/>
        </w:rPr>
      </w:pPr>
      <w:r w:rsidRPr="003B4C6D">
        <w:rPr>
          <w:rFonts w:asciiTheme="minorHAnsi" w:hAnsiTheme="minorHAnsi" w:cstheme="minorHAnsi"/>
          <w:sz w:val="24"/>
        </w:rPr>
        <w:t>Ali lahko preneham sodelovati v raziskavi?</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 xml:space="preserve">Da. Za prekinitev sodelovanja se lahko odločite kadarkoli. Če razmišljate o tem, da bi prenehali sodelovati, ali če se odločite, da boste prenehali, to povejte svojemu </w:t>
      </w:r>
      <w:r w:rsidR="003B4C6D">
        <w:rPr>
          <w:rFonts w:asciiTheme="minorHAnsi" w:hAnsiTheme="minorHAnsi" w:cstheme="minorHAnsi"/>
          <w:sz w:val="24"/>
        </w:rPr>
        <w:t>lečečemu onkologu.</w:t>
      </w:r>
    </w:p>
    <w:p w:rsidR="00C41284" w:rsidRPr="003B4C6D" w:rsidRDefault="00C41284" w:rsidP="00C41284">
      <w:pPr>
        <w:spacing w:line="360" w:lineRule="auto"/>
        <w:jc w:val="both"/>
        <w:rPr>
          <w:rFonts w:asciiTheme="minorHAnsi" w:hAnsiTheme="minorHAnsi" w:cstheme="minorHAnsi"/>
          <w:b/>
        </w:rPr>
      </w:pPr>
      <w:r w:rsidRPr="003B4C6D">
        <w:rPr>
          <w:rFonts w:asciiTheme="minorHAnsi" w:hAnsiTheme="minorHAnsi" w:cstheme="minorHAnsi"/>
          <w:b/>
        </w:rPr>
        <w:t>Kako bo potekal drugi del raziskave?</w:t>
      </w:r>
    </w:p>
    <w:p w:rsidR="00C41284" w:rsidRPr="003B4C6D" w:rsidRDefault="00C41284" w:rsidP="00C41284">
      <w:pPr>
        <w:pStyle w:val="CommentText"/>
        <w:rPr>
          <w:rFonts w:asciiTheme="minorHAnsi" w:hAnsiTheme="minorHAnsi" w:cstheme="minorHAnsi"/>
          <w:sz w:val="24"/>
          <w:szCs w:val="24"/>
        </w:rPr>
      </w:pPr>
      <w:r w:rsidRPr="003B4C6D">
        <w:rPr>
          <w:rFonts w:asciiTheme="minorHAnsi" w:hAnsiTheme="minorHAnsi" w:cstheme="minorHAnsi"/>
          <w:sz w:val="24"/>
          <w:szCs w:val="24"/>
        </w:rPr>
        <w:t xml:space="preserve">Preden boste lahko </w:t>
      </w:r>
      <w:r w:rsidR="000E556C">
        <w:rPr>
          <w:rFonts w:asciiTheme="minorHAnsi" w:hAnsiTheme="minorHAnsi" w:cstheme="minorHAnsi"/>
          <w:sz w:val="24"/>
          <w:szCs w:val="24"/>
        </w:rPr>
        <w:t xml:space="preserve">nadaljevali z </w:t>
      </w:r>
      <w:r w:rsidRPr="003B4C6D">
        <w:rPr>
          <w:rFonts w:asciiTheme="minorHAnsi" w:hAnsiTheme="minorHAnsi" w:cstheme="minorHAnsi"/>
          <w:sz w:val="24"/>
          <w:szCs w:val="24"/>
        </w:rPr>
        <w:t xml:space="preserve"> drugi</w:t>
      </w:r>
      <w:r w:rsidR="000E556C">
        <w:rPr>
          <w:rFonts w:asciiTheme="minorHAnsi" w:hAnsiTheme="minorHAnsi" w:cstheme="minorHAnsi"/>
          <w:sz w:val="24"/>
          <w:szCs w:val="24"/>
        </w:rPr>
        <w:t>m</w:t>
      </w:r>
      <w:r w:rsidRPr="003B4C6D">
        <w:rPr>
          <w:rFonts w:asciiTheme="minorHAnsi" w:hAnsiTheme="minorHAnsi" w:cstheme="minorHAnsi"/>
          <w:sz w:val="24"/>
          <w:szCs w:val="24"/>
        </w:rPr>
        <w:t xml:space="preserve"> del</w:t>
      </w:r>
      <w:r w:rsidR="000E556C">
        <w:rPr>
          <w:rFonts w:asciiTheme="minorHAnsi" w:hAnsiTheme="minorHAnsi" w:cstheme="minorHAnsi"/>
          <w:sz w:val="24"/>
          <w:szCs w:val="24"/>
        </w:rPr>
        <w:t xml:space="preserve">om </w:t>
      </w:r>
      <w:r w:rsidRPr="003B4C6D">
        <w:rPr>
          <w:rFonts w:asciiTheme="minorHAnsi" w:hAnsiTheme="minorHAnsi" w:cstheme="minorHAnsi"/>
          <w:sz w:val="24"/>
          <w:szCs w:val="24"/>
        </w:rPr>
        <w:t xml:space="preserve"> raziskave, vas bomo testirali, ali je vaš imunski sistem dovolj funkcionalen. V ta namen bomo opravili kožni test na cepivo TdPur. Če po 48 urah od aplikacije cepiva kožna reakcija ne bo ustrezna, žal ne boste mogli sodelovati v drugem delu raziskave. Drugi del raziskave bo zajel ponovne odvzeme krvi za določitev imunskih označevalcev in za izvedbo izbranih funkcijskih imunskih testov, odvzem krvi za pripravo protitumorskega cepiva aHyC (levkafereza) ter študijsko zdravljenje.  </w:t>
      </w:r>
    </w:p>
    <w:p w:rsidR="00C41284" w:rsidRPr="003B4C6D" w:rsidRDefault="00C41284" w:rsidP="00C41284">
      <w:pPr>
        <w:jc w:val="both"/>
        <w:rPr>
          <w:rFonts w:asciiTheme="minorHAnsi" w:hAnsiTheme="minorHAnsi" w:cstheme="minorHAnsi"/>
        </w:rPr>
      </w:pPr>
    </w:p>
    <w:p w:rsidR="00C41284" w:rsidRPr="003B4C6D" w:rsidRDefault="00C41284" w:rsidP="00C41284">
      <w:pPr>
        <w:jc w:val="both"/>
        <w:rPr>
          <w:rFonts w:asciiTheme="minorHAnsi" w:hAnsiTheme="minorHAnsi" w:cstheme="minorHAnsi"/>
        </w:rPr>
      </w:pPr>
    </w:p>
    <w:p w:rsidR="00C41284" w:rsidRPr="003B4C6D" w:rsidRDefault="00C41284" w:rsidP="00C41284">
      <w:pPr>
        <w:jc w:val="both"/>
        <w:rPr>
          <w:rFonts w:asciiTheme="minorHAnsi" w:hAnsiTheme="minorHAnsi" w:cstheme="minorHAnsi"/>
          <w:b/>
        </w:rPr>
      </w:pPr>
      <w:r w:rsidRPr="003B4C6D">
        <w:rPr>
          <w:rFonts w:asciiTheme="minorHAnsi" w:hAnsiTheme="minorHAnsi" w:cstheme="minorHAnsi"/>
          <w:b/>
        </w:rPr>
        <w:t>ODVZEMI KRVI</w:t>
      </w:r>
    </w:p>
    <w:p w:rsidR="000E556C" w:rsidRDefault="000E556C" w:rsidP="00C41284">
      <w:pPr>
        <w:jc w:val="both"/>
        <w:rPr>
          <w:rFonts w:asciiTheme="minorHAnsi" w:hAnsiTheme="minorHAnsi" w:cstheme="minorHAnsi"/>
        </w:rPr>
      </w:pPr>
    </w:p>
    <w:p w:rsidR="00C41284" w:rsidRPr="003B4C6D" w:rsidRDefault="00C41284" w:rsidP="00C41284">
      <w:pPr>
        <w:jc w:val="both"/>
        <w:rPr>
          <w:rFonts w:asciiTheme="minorHAnsi" w:hAnsiTheme="minorHAnsi" w:cstheme="minorHAnsi"/>
        </w:rPr>
      </w:pPr>
      <w:r w:rsidRPr="003B4C6D">
        <w:rPr>
          <w:rFonts w:asciiTheme="minorHAnsi" w:hAnsiTheme="minorHAnsi" w:cstheme="minorHAnsi"/>
        </w:rPr>
        <w:t xml:space="preserve">Ponovno vas bomo prosili za odvzeme krvi in sicer  1-7 dni pred začetkom in 1-21 dni po koncu študijskega zdravljenja ter ob vsaki aplikaciji zdravila v preskušanju (protitumorsko cepivo aHyC) odvzeli vzorce krvi za določitev imunskih označevalcev in za izvedbo izbranih funkcijskih imunskih testov. </w:t>
      </w:r>
    </w:p>
    <w:p w:rsidR="00C41284" w:rsidRPr="003B4C6D" w:rsidRDefault="00C41284" w:rsidP="00C41284">
      <w:pPr>
        <w:jc w:val="both"/>
        <w:rPr>
          <w:rFonts w:asciiTheme="minorHAnsi" w:hAnsiTheme="minorHAnsi" w:cstheme="minorHAnsi"/>
        </w:rPr>
      </w:pPr>
      <w:r w:rsidRPr="003B4C6D">
        <w:rPr>
          <w:rFonts w:asciiTheme="minorHAnsi" w:hAnsiTheme="minorHAnsi" w:cstheme="minorHAnsi"/>
        </w:rPr>
        <w:t>Predvideno število odvzetih vzorcev polne krvi:</w:t>
      </w:r>
    </w:p>
    <w:p w:rsidR="00C41284" w:rsidRPr="003B4C6D" w:rsidRDefault="00C41284" w:rsidP="00C41284">
      <w:pPr>
        <w:jc w:val="both"/>
        <w:rPr>
          <w:rFonts w:asciiTheme="minorHAnsi" w:hAnsiTheme="minorHAnsi" w:cstheme="minorHAnsi"/>
        </w:rPr>
      </w:pPr>
      <w:r w:rsidRPr="003B4C6D">
        <w:rPr>
          <w:rFonts w:asciiTheme="minorHAnsi" w:hAnsiTheme="minorHAnsi" w:cstheme="minorHAnsi"/>
        </w:rPr>
        <w:lastRenderedPageBreak/>
        <w:t>• za analizo površinskih molekulskih označevalcev imunskih celic s pretočno citometrijo:1 epruveta , maks. 3 ml krvi/epruveto;</w:t>
      </w:r>
    </w:p>
    <w:p w:rsidR="00C41284" w:rsidRPr="003B4C6D" w:rsidRDefault="00C41284" w:rsidP="00C41284">
      <w:pPr>
        <w:jc w:val="both"/>
        <w:rPr>
          <w:rFonts w:asciiTheme="minorHAnsi" w:hAnsiTheme="minorHAnsi" w:cstheme="minorHAnsi"/>
        </w:rPr>
      </w:pPr>
      <w:r w:rsidRPr="003B4C6D">
        <w:rPr>
          <w:rFonts w:asciiTheme="minorHAnsi" w:hAnsiTheme="minorHAnsi" w:cstheme="minorHAnsi"/>
        </w:rPr>
        <w:t>• za izvedbo izbranih funkcijskih testov: 8 epruvet , maks. 4,5 ml krvi/epruveto, skupaj okrog 30 ml krvi</w:t>
      </w:r>
    </w:p>
    <w:p w:rsidR="00C41284" w:rsidRPr="003B4C6D" w:rsidRDefault="00C41284" w:rsidP="00C41284">
      <w:pPr>
        <w:jc w:val="both"/>
        <w:rPr>
          <w:rFonts w:asciiTheme="minorHAnsi" w:hAnsiTheme="minorHAnsi" w:cstheme="minorHAnsi"/>
        </w:rPr>
      </w:pPr>
    </w:p>
    <w:p w:rsidR="00C41284" w:rsidRDefault="00C41284" w:rsidP="00C41284">
      <w:pPr>
        <w:jc w:val="both"/>
        <w:rPr>
          <w:rFonts w:asciiTheme="minorHAnsi" w:hAnsiTheme="minorHAnsi" w:cstheme="minorHAnsi"/>
          <w:b/>
        </w:rPr>
      </w:pPr>
      <w:r w:rsidRPr="003B4C6D">
        <w:rPr>
          <w:rFonts w:asciiTheme="minorHAnsi" w:hAnsiTheme="minorHAnsi" w:cstheme="minorHAnsi"/>
          <w:b/>
        </w:rPr>
        <w:t>ŠTUDIJSKO ZDRAVLJENJE</w:t>
      </w:r>
    </w:p>
    <w:p w:rsidR="00FE4BDF" w:rsidRPr="003B4C6D" w:rsidRDefault="00FE4BDF" w:rsidP="00C41284">
      <w:pPr>
        <w:jc w:val="both"/>
        <w:rPr>
          <w:rFonts w:asciiTheme="minorHAnsi" w:hAnsiTheme="minorHAnsi" w:cstheme="minorHAnsi"/>
          <w:b/>
        </w:rPr>
      </w:pPr>
    </w:p>
    <w:p w:rsidR="00C41284" w:rsidRPr="003B4C6D" w:rsidRDefault="00C41284" w:rsidP="00C41284">
      <w:pPr>
        <w:jc w:val="both"/>
        <w:rPr>
          <w:rFonts w:asciiTheme="minorHAnsi" w:hAnsiTheme="minorHAnsi" w:cstheme="minorHAnsi"/>
          <w:color w:val="000000"/>
        </w:rPr>
      </w:pPr>
      <w:r w:rsidRPr="003B4C6D">
        <w:rPr>
          <w:rFonts w:asciiTheme="minorHAnsi" w:hAnsiTheme="minorHAnsi" w:cstheme="minorHAnsi"/>
        </w:rPr>
        <w:t xml:space="preserve">Če bo pri vas klinično in /ali radiološko ugotovljen ostanek tumorja, je takoj po operaciji (v časovnem okviru največ 30 minut) patolog oddvojil del tumorja za pripravo protitumorskega cepiva </w:t>
      </w:r>
      <w:r w:rsidRPr="003B4C6D">
        <w:rPr>
          <w:rFonts w:asciiTheme="minorHAnsi" w:hAnsiTheme="minorHAnsi" w:cstheme="minorHAnsi"/>
          <w:color w:val="000000"/>
        </w:rPr>
        <w:t xml:space="preserve">aHyC. Po strokovnih priporočilih boste nadaljevali standardno zdravljenje z obsevanjem in dopolnilno terapijo s kapecitabinom, nato pa vam bomo ponudili možnost sodelovanja v drugem delu raziskave, ki vključuje eksperimentalno zdravljenje s protitumorskim cepivom, ki je pripravljeno le za vas osebno. V primeru, da bo ostanek tumorja zelo majhen, morda ne bo možna priprava cepiva. V tem primeru vam ne bomo ponudili možnosti sodelovanja v drugem delu raziskave. </w:t>
      </w:r>
    </w:p>
    <w:p w:rsidR="00C41284" w:rsidRPr="003B4C6D" w:rsidRDefault="00C41284" w:rsidP="00C41284">
      <w:pPr>
        <w:jc w:val="both"/>
        <w:rPr>
          <w:rFonts w:asciiTheme="minorHAnsi" w:hAnsiTheme="minorHAnsi" w:cstheme="minorHAnsi"/>
        </w:rPr>
      </w:pPr>
      <w:r w:rsidRPr="003B4C6D">
        <w:rPr>
          <w:rFonts w:asciiTheme="minorHAnsi" w:hAnsiTheme="minorHAnsi" w:cstheme="minorHAnsi"/>
          <w:color w:val="000000"/>
        </w:rPr>
        <w:t>V drugem delu raziskave</w:t>
      </w:r>
      <w:r w:rsidRPr="003B4C6D">
        <w:rPr>
          <w:rFonts w:asciiTheme="minorHAnsi" w:hAnsiTheme="minorHAnsi" w:cstheme="minorHAnsi"/>
        </w:rPr>
        <w:t xml:space="preserve"> </w:t>
      </w:r>
      <w:r w:rsidR="000E556C">
        <w:rPr>
          <w:rFonts w:asciiTheme="minorHAnsi" w:hAnsiTheme="minorHAnsi" w:cstheme="minorHAnsi"/>
        </w:rPr>
        <w:t>vas bomo</w:t>
      </w:r>
      <w:r w:rsidRPr="003B4C6D">
        <w:rPr>
          <w:rFonts w:asciiTheme="minorHAnsi" w:hAnsiTheme="minorHAnsi" w:cstheme="minorHAnsi"/>
        </w:rPr>
        <w:t xml:space="preserve"> najprej napot</w:t>
      </w:r>
      <w:r w:rsidR="000E556C">
        <w:rPr>
          <w:rFonts w:asciiTheme="minorHAnsi" w:hAnsiTheme="minorHAnsi" w:cstheme="minorHAnsi"/>
        </w:rPr>
        <w:t>ili</w:t>
      </w:r>
      <w:r w:rsidRPr="003B4C6D">
        <w:rPr>
          <w:rFonts w:asciiTheme="minorHAnsi" w:hAnsiTheme="minorHAnsi" w:cstheme="minorHAnsi"/>
        </w:rPr>
        <w:t xml:space="preserve"> na Zavod za transfuzijsko medicino za odvzem krvi za pridobitev levkocitnega koncentrata (levkafereza), za izolacijo in pripravo avtolognih dendritičnih celic, nato pa boste prejeli nizke  odmerke ciklofosfamida, v obliki tablet   2x 50 mg (to je 2x 1 tableta) na dan, in sicer v 2 ciklih (1 teden jemanja zdravila, 1 teden brez). Temu bo po  1 tednu  sledila aplikacija protitumorskega cepiva, in sicer vsake 3 tedne, tri- do štirikrat zapored (slika).  </w:t>
      </w:r>
    </w:p>
    <w:p w:rsidR="00C41284" w:rsidRPr="003B4C6D" w:rsidRDefault="00C41284" w:rsidP="00C41284">
      <w:pPr>
        <w:jc w:val="both"/>
        <w:rPr>
          <w:rFonts w:asciiTheme="minorHAnsi" w:hAnsiTheme="minorHAnsi" w:cstheme="minorHAnsi"/>
        </w:rPr>
      </w:pPr>
    </w:p>
    <w:p w:rsidR="00C41284" w:rsidRPr="003B4C6D" w:rsidRDefault="000E556C" w:rsidP="00C41284">
      <w:pPr>
        <w:jc w:val="both"/>
        <w:rPr>
          <w:rFonts w:asciiTheme="minorHAnsi" w:hAnsiTheme="minorHAnsi" w:cstheme="minorHAnsi"/>
        </w:rPr>
      </w:pPr>
      <w:r>
        <w:rPr>
          <w:rFonts w:asciiTheme="minorHAnsi" w:hAnsiTheme="minorHAnsi" w:cstheme="minorHAnsi"/>
          <w:noProof/>
        </w:rPr>
        <w:drawing>
          <wp:inline distT="0" distB="0" distL="0" distR="0">
            <wp:extent cx="5755640" cy="2296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2296160"/>
                    </a:xfrm>
                    <a:prstGeom prst="rect">
                      <a:avLst/>
                    </a:prstGeom>
                    <a:noFill/>
                    <a:ln>
                      <a:noFill/>
                    </a:ln>
                  </pic:spPr>
                </pic:pic>
              </a:graphicData>
            </a:graphic>
          </wp:inline>
        </w:drawing>
      </w:r>
    </w:p>
    <w:p w:rsidR="00C41284" w:rsidRPr="003B4C6D" w:rsidRDefault="00C41284" w:rsidP="00C41284">
      <w:pPr>
        <w:jc w:val="both"/>
        <w:rPr>
          <w:rFonts w:asciiTheme="minorHAnsi" w:hAnsiTheme="minorHAnsi" w:cstheme="minorHAnsi"/>
        </w:rPr>
      </w:pPr>
    </w:p>
    <w:p w:rsidR="00C41284" w:rsidRPr="003B4C6D" w:rsidRDefault="00C41284" w:rsidP="00C41284">
      <w:pPr>
        <w:jc w:val="both"/>
        <w:rPr>
          <w:rFonts w:asciiTheme="minorHAnsi" w:hAnsiTheme="minorHAnsi" w:cstheme="minorHAnsi"/>
        </w:rPr>
      </w:pPr>
    </w:p>
    <w:p w:rsidR="00C41284" w:rsidRPr="003B4C6D" w:rsidRDefault="00C41284" w:rsidP="00C41284">
      <w:pPr>
        <w:jc w:val="both"/>
        <w:rPr>
          <w:rFonts w:asciiTheme="minorHAnsi" w:hAnsiTheme="minorHAnsi" w:cstheme="minorHAnsi"/>
        </w:rPr>
      </w:pPr>
      <w:r w:rsidRPr="003B4C6D">
        <w:rPr>
          <w:rFonts w:asciiTheme="minorHAnsi" w:hAnsiTheme="minorHAnsi" w:cstheme="minorHAnsi"/>
        </w:rPr>
        <w:t xml:space="preserve">Po zaključenem študijskem zdravljenju vas bomo spremljali v skladu z nacionalnimi in mednarodnimi smernicami, in sicer: 2 leti na 3 mesece, od 3. do 5. leta na vsakih 6 mesecev, kasneje pa enkrat letno. </w:t>
      </w:r>
    </w:p>
    <w:p w:rsidR="00C41284" w:rsidRPr="003B4C6D" w:rsidRDefault="00C41284" w:rsidP="00C41284">
      <w:pPr>
        <w:pStyle w:val="Level-Q"/>
        <w:spacing w:line="240" w:lineRule="auto"/>
        <w:outlineLvl w:val="0"/>
        <w:rPr>
          <w:rFonts w:asciiTheme="minorHAnsi" w:hAnsiTheme="minorHAnsi" w:cstheme="minorHAnsi"/>
          <w:sz w:val="24"/>
        </w:rPr>
      </w:pPr>
    </w:p>
    <w:p w:rsidR="00C41284" w:rsidRPr="003B4C6D" w:rsidRDefault="00C41284" w:rsidP="00C41284">
      <w:pPr>
        <w:pStyle w:val="Level-Q"/>
        <w:spacing w:line="240" w:lineRule="auto"/>
        <w:outlineLvl w:val="0"/>
        <w:rPr>
          <w:rFonts w:asciiTheme="minorHAnsi" w:hAnsiTheme="minorHAnsi" w:cstheme="minorHAnsi"/>
          <w:sz w:val="24"/>
        </w:rPr>
      </w:pPr>
      <w:r w:rsidRPr="003B4C6D">
        <w:rPr>
          <w:rFonts w:asciiTheme="minorHAnsi" w:hAnsiTheme="minorHAnsi" w:cstheme="minorHAnsi"/>
          <w:sz w:val="24"/>
        </w:rPr>
        <w:t>Kakšni so morebitni neželeni učinki ali tveganja sodelovanja v drugem delu raziskave?</w:t>
      </w:r>
    </w:p>
    <w:p w:rsidR="00C41284" w:rsidRPr="003B4C6D" w:rsidRDefault="00C41284" w:rsidP="00C41284">
      <w:pPr>
        <w:pStyle w:val="Heading1NoNum"/>
        <w:spacing w:line="240" w:lineRule="auto"/>
        <w:rPr>
          <w:rFonts w:asciiTheme="minorHAnsi" w:hAnsiTheme="minorHAnsi" w:cstheme="minorHAnsi"/>
          <w:u w:val="none"/>
        </w:rPr>
      </w:pPr>
    </w:p>
    <w:p w:rsidR="00C41284" w:rsidRPr="003B4C6D" w:rsidRDefault="00C41284" w:rsidP="00C41284">
      <w:pPr>
        <w:pStyle w:val="Heading1NoNum"/>
        <w:spacing w:line="240" w:lineRule="auto"/>
        <w:rPr>
          <w:rFonts w:asciiTheme="minorHAnsi" w:hAnsiTheme="minorHAnsi" w:cstheme="minorHAnsi"/>
          <w:u w:val="none"/>
        </w:rPr>
      </w:pPr>
      <w:r w:rsidRPr="003B4C6D">
        <w:rPr>
          <w:rFonts w:asciiTheme="minorHAnsi" w:hAnsiTheme="minorHAnsi" w:cstheme="minorHAnsi"/>
          <w:u w:val="none"/>
        </w:rPr>
        <w:t>Možna tveganja in nelagodje, povezani z odvzemom krvi</w:t>
      </w:r>
    </w:p>
    <w:p w:rsidR="00C41284" w:rsidRPr="003B4C6D" w:rsidRDefault="00C41284" w:rsidP="00B34CD2">
      <w:pPr>
        <w:pStyle w:val="Paragraph"/>
        <w:spacing w:line="240" w:lineRule="auto"/>
        <w:rPr>
          <w:rFonts w:asciiTheme="minorHAnsi" w:hAnsiTheme="minorHAnsi" w:cstheme="minorHAnsi"/>
          <w:sz w:val="24"/>
        </w:rPr>
      </w:pPr>
      <w:r w:rsidRPr="003B4C6D">
        <w:rPr>
          <w:rFonts w:asciiTheme="minorHAnsi" w:hAnsiTheme="minorHAnsi" w:cstheme="minorHAnsi"/>
          <w:sz w:val="24"/>
        </w:rPr>
        <w:t xml:space="preserve">Med to raziskavo bodo iz vene odvzete majhne količine krvi, ki bodo uporabljene za teste. Odvzem krvi je lahko na mestu, kjer je vstavljena igla, boleč. Na tem mestu obstaja majhno </w:t>
      </w:r>
      <w:r w:rsidRPr="003B4C6D">
        <w:rPr>
          <w:rFonts w:asciiTheme="minorHAnsi" w:hAnsiTheme="minorHAnsi" w:cstheme="minorHAnsi"/>
          <w:sz w:val="24"/>
        </w:rPr>
        <w:lastRenderedPageBreak/>
        <w:t>tveganje za podplutbe ali okužbo. Nekateri ljudje so ob odvzemu krvi omotični, občutijo razdraženost v želodcu ali omedlijo.</w:t>
      </w:r>
    </w:p>
    <w:p w:rsidR="00C41284" w:rsidRPr="003B4C6D" w:rsidRDefault="00C41284" w:rsidP="00C41284">
      <w:pPr>
        <w:pStyle w:val="Paragraph"/>
        <w:spacing w:line="240" w:lineRule="auto"/>
        <w:rPr>
          <w:rFonts w:asciiTheme="minorHAnsi" w:hAnsiTheme="minorHAnsi" w:cstheme="minorHAnsi"/>
          <w:b/>
          <w:color w:val="000000" w:themeColor="text1"/>
          <w:sz w:val="24"/>
        </w:rPr>
      </w:pPr>
      <w:r w:rsidRPr="003B4C6D">
        <w:rPr>
          <w:rFonts w:asciiTheme="minorHAnsi" w:hAnsiTheme="minorHAnsi" w:cstheme="minorHAnsi"/>
          <w:b/>
          <w:color w:val="000000" w:themeColor="text1"/>
          <w:sz w:val="24"/>
        </w:rPr>
        <w:t>MOŽNA TVEGANJA IN NELAGODJE POVEZANA Z LEVKAFEREZO</w:t>
      </w:r>
    </w:p>
    <w:p w:rsidR="00B34CD2" w:rsidRDefault="00B34CD2" w:rsidP="00B34CD2">
      <w:pPr>
        <w:pStyle w:val="Paragraph"/>
        <w:spacing w:after="0" w:line="24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Levkafereza je neboleč postopek, ki traja nekaj ur.  Pri tem se iz telesa vzame kri, se iz nje </w:t>
      </w:r>
      <w:r w:rsidR="00FE4BDF">
        <w:rPr>
          <w:rFonts w:asciiTheme="minorHAnsi" w:hAnsiTheme="minorHAnsi" w:cstheme="minorHAnsi"/>
          <w:color w:val="000000" w:themeColor="text1"/>
          <w:sz w:val="24"/>
        </w:rPr>
        <w:t xml:space="preserve"> pridobijo levkociti potrebni pri postopku priprave cepiva</w:t>
      </w:r>
      <w:r>
        <w:rPr>
          <w:rFonts w:asciiTheme="minorHAnsi" w:hAnsiTheme="minorHAnsi" w:cstheme="minorHAnsi"/>
          <w:color w:val="000000" w:themeColor="text1"/>
          <w:sz w:val="24"/>
        </w:rPr>
        <w:t xml:space="preserve"> in se kri vrne v telo. </w:t>
      </w:r>
      <w:r w:rsidR="00C41284" w:rsidRPr="003B4C6D">
        <w:rPr>
          <w:rFonts w:asciiTheme="minorHAnsi" w:hAnsiTheme="minorHAnsi" w:cstheme="minorHAnsi"/>
          <w:color w:val="000000" w:themeColor="text1"/>
          <w:sz w:val="24"/>
        </w:rPr>
        <w:t>Tveganja</w:t>
      </w:r>
      <w:r>
        <w:rPr>
          <w:rFonts w:asciiTheme="minorHAnsi" w:hAnsiTheme="minorHAnsi" w:cstheme="minorHAnsi"/>
          <w:color w:val="000000" w:themeColor="text1"/>
          <w:sz w:val="24"/>
        </w:rPr>
        <w:t xml:space="preserve"> </w:t>
      </w:r>
      <w:r w:rsidR="00C41284" w:rsidRPr="003B4C6D">
        <w:rPr>
          <w:rFonts w:asciiTheme="minorHAnsi" w:hAnsiTheme="minorHAnsi" w:cstheme="minorHAnsi"/>
          <w:color w:val="000000" w:themeColor="text1"/>
          <w:sz w:val="24"/>
        </w:rPr>
        <w:t xml:space="preserve"> levkaferez</w:t>
      </w:r>
      <w:r>
        <w:rPr>
          <w:rFonts w:asciiTheme="minorHAnsi" w:hAnsiTheme="minorHAnsi" w:cstheme="minorHAnsi"/>
          <w:color w:val="000000" w:themeColor="text1"/>
          <w:sz w:val="24"/>
        </w:rPr>
        <w:t xml:space="preserve">e </w:t>
      </w:r>
      <w:r w:rsidR="00C41284" w:rsidRPr="003B4C6D">
        <w:rPr>
          <w:rFonts w:asciiTheme="minorHAnsi" w:hAnsiTheme="minorHAnsi" w:cstheme="minorHAnsi"/>
          <w:color w:val="000000" w:themeColor="text1"/>
          <w:sz w:val="24"/>
        </w:rPr>
        <w:t xml:space="preserve"> so</w:t>
      </w:r>
      <w:r>
        <w:rPr>
          <w:rFonts w:asciiTheme="minorHAnsi" w:hAnsiTheme="minorHAnsi" w:cstheme="minorHAnsi"/>
          <w:color w:val="000000" w:themeColor="text1"/>
          <w:sz w:val="24"/>
        </w:rPr>
        <w:t xml:space="preserve"> </w:t>
      </w:r>
      <w:r w:rsidR="00FE4BDF">
        <w:rPr>
          <w:rFonts w:asciiTheme="minorHAnsi" w:hAnsiTheme="minorHAnsi" w:cstheme="minorHAnsi"/>
          <w:color w:val="000000" w:themeColor="text1"/>
          <w:sz w:val="24"/>
        </w:rPr>
        <w:t xml:space="preserve">majhna in so </w:t>
      </w:r>
      <w:r w:rsidR="00C41284" w:rsidRPr="003B4C6D">
        <w:rPr>
          <w:rFonts w:asciiTheme="minorHAnsi" w:hAnsiTheme="minorHAnsi" w:cstheme="minorHAnsi"/>
          <w:color w:val="000000" w:themeColor="text1"/>
          <w:sz w:val="24"/>
        </w:rPr>
        <w:t>povezana</w:t>
      </w:r>
      <w:r>
        <w:rPr>
          <w:rFonts w:asciiTheme="minorHAnsi" w:hAnsiTheme="minorHAnsi" w:cstheme="minorHAnsi"/>
          <w:color w:val="000000" w:themeColor="text1"/>
          <w:sz w:val="24"/>
        </w:rPr>
        <w:t>:</w:t>
      </w:r>
    </w:p>
    <w:p w:rsidR="00B34CD2" w:rsidRDefault="00C41284" w:rsidP="00B34CD2">
      <w:pPr>
        <w:pStyle w:val="Paragraph"/>
        <w:numPr>
          <w:ilvl w:val="0"/>
          <w:numId w:val="10"/>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z zmanjšanjem števila belih krvnih celic</w:t>
      </w:r>
      <w:r w:rsidR="00B34CD2">
        <w:rPr>
          <w:rFonts w:asciiTheme="minorHAnsi" w:hAnsiTheme="minorHAnsi" w:cstheme="minorHAnsi"/>
          <w:color w:val="000000" w:themeColor="text1"/>
          <w:sz w:val="24"/>
        </w:rPr>
        <w:t>;</w:t>
      </w:r>
    </w:p>
    <w:p w:rsidR="00B34CD2" w:rsidRDefault="00C41284" w:rsidP="00B34CD2">
      <w:pPr>
        <w:pStyle w:val="Paragraph"/>
        <w:numPr>
          <w:ilvl w:val="0"/>
          <w:numId w:val="10"/>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interakcijo z antikoagulacijskimi raztopinami, ki lahko povzroči hipokalce</w:t>
      </w:r>
      <w:r w:rsidR="00B34CD2">
        <w:rPr>
          <w:rFonts w:asciiTheme="minorHAnsi" w:hAnsiTheme="minorHAnsi" w:cstheme="minorHAnsi"/>
          <w:color w:val="000000" w:themeColor="text1"/>
          <w:sz w:val="24"/>
        </w:rPr>
        <w:t xml:space="preserve">mijo (znižanje nivojev kalcija); </w:t>
      </w:r>
    </w:p>
    <w:p w:rsidR="00B34CD2" w:rsidRDefault="00B34CD2" w:rsidP="00B34CD2">
      <w:pPr>
        <w:pStyle w:val="Paragraph"/>
        <w:numPr>
          <w:ilvl w:val="1"/>
          <w:numId w:val="10"/>
        </w:numPr>
        <w:spacing w:after="0" w:line="24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s</w:t>
      </w:r>
      <w:r w:rsidRPr="003B4C6D">
        <w:rPr>
          <w:rFonts w:asciiTheme="minorHAnsi" w:hAnsiTheme="minorHAnsi" w:cstheme="minorHAnsi"/>
          <w:color w:val="000000" w:themeColor="text1"/>
          <w:sz w:val="24"/>
        </w:rPr>
        <w:t>imptomi hipokalcemije vključujejo otrplost in mravljinčenje, zlasti v rokah, nogah in okoli ust. Hipokalcemija lahko povzroči tudi boleče mišične krče, ki jih lahko omilimo s hrano in dodatki, bogatimi s kalcijem.</w:t>
      </w:r>
    </w:p>
    <w:p w:rsidR="00C41284" w:rsidRPr="003B4C6D" w:rsidRDefault="00B34CD2" w:rsidP="00B34CD2">
      <w:pPr>
        <w:pStyle w:val="Paragraph"/>
        <w:numPr>
          <w:ilvl w:val="0"/>
          <w:numId w:val="10"/>
        </w:numPr>
        <w:spacing w:after="0" w:line="24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Z </w:t>
      </w:r>
      <w:r w:rsidR="00C41284" w:rsidRPr="003B4C6D">
        <w:rPr>
          <w:rFonts w:asciiTheme="minorHAnsi" w:hAnsiTheme="minorHAnsi" w:cstheme="minorHAnsi"/>
          <w:color w:val="000000" w:themeColor="text1"/>
          <w:sz w:val="24"/>
        </w:rPr>
        <w:t>mestom venepunkcije za odvzem in vrnitev krvi</w:t>
      </w:r>
      <w:r>
        <w:rPr>
          <w:rFonts w:asciiTheme="minorHAnsi" w:hAnsiTheme="minorHAnsi" w:cstheme="minorHAnsi"/>
          <w:color w:val="000000" w:themeColor="text1"/>
          <w:sz w:val="24"/>
        </w:rPr>
        <w:t>, kar je opisano v zgornjem odstavku med možnimi tveganjem in nelagodjem, povezanim z odvzemom krvi.</w:t>
      </w:r>
    </w:p>
    <w:p w:rsidR="00C41284" w:rsidRPr="003B4C6D" w:rsidRDefault="00C41284" w:rsidP="00B34CD2">
      <w:pPr>
        <w:pStyle w:val="Paragraph"/>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 xml:space="preserve"> </w:t>
      </w:r>
    </w:p>
    <w:p w:rsidR="00C41284" w:rsidRPr="003B4C6D" w:rsidRDefault="00C41284" w:rsidP="00B34CD2">
      <w:pPr>
        <w:pStyle w:val="Paragraph"/>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Za zmanjšanje tveganja teh neželenih učinkov svetujemo, da nekaj dni pred izvedbo tega postopka:</w:t>
      </w:r>
    </w:p>
    <w:p w:rsidR="00C41284" w:rsidRPr="003B4C6D" w:rsidRDefault="00C41284" w:rsidP="00B34CD2">
      <w:pPr>
        <w:pStyle w:val="Paragraph"/>
        <w:numPr>
          <w:ilvl w:val="0"/>
          <w:numId w:val="9"/>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Jejte hrano, ki vsebuje kalcij, kot so mleko z nizko vsebnostjo maščob, sir, jogurt, tofu, špinača, ohrovt, druga temno zelena zelenjava, mandlji in sončnice.</w:t>
      </w:r>
    </w:p>
    <w:p w:rsidR="00C41284" w:rsidRPr="003B4C6D" w:rsidRDefault="00C41284" w:rsidP="00B34CD2">
      <w:pPr>
        <w:pStyle w:val="Paragraph"/>
        <w:numPr>
          <w:ilvl w:val="0"/>
          <w:numId w:val="9"/>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Jejte hrano z malo nasičenih maščob v 48 urah pred zdravljenjem z levkaferezo</w:t>
      </w:r>
      <w:r w:rsidR="003B4C6D">
        <w:rPr>
          <w:rFonts w:asciiTheme="minorHAnsi" w:hAnsiTheme="minorHAnsi" w:cstheme="minorHAnsi"/>
          <w:color w:val="000000" w:themeColor="text1"/>
          <w:sz w:val="24"/>
        </w:rPr>
        <w:t>.</w:t>
      </w:r>
    </w:p>
    <w:p w:rsidR="00C41284" w:rsidRPr="003B4C6D" w:rsidRDefault="00C41284" w:rsidP="00B34CD2">
      <w:pPr>
        <w:pStyle w:val="Paragraph"/>
        <w:numPr>
          <w:ilvl w:val="0"/>
          <w:numId w:val="9"/>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Na dan darovanja pijte veliko tekočin brez kofeina, kot je voda</w:t>
      </w:r>
      <w:r w:rsidR="003B4C6D">
        <w:rPr>
          <w:rFonts w:asciiTheme="minorHAnsi" w:hAnsiTheme="minorHAnsi" w:cstheme="minorHAnsi"/>
          <w:color w:val="000000" w:themeColor="text1"/>
          <w:sz w:val="24"/>
        </w:rPr>
        <w:t>.</w:t>
      </w:r>
    </w:p>
    <w:p w:rsidR="00C41284" w:rsidRPr="003B4C6D" w:rsidRDefault="00C41284" w:rsidP="00B34CD2">
      <w:pPr>
        <w:pStyle w:val="Paragraph"/>
        <w:numPr>
          <w:ilvl w:val="0"/>
          <w:numId w:val="9"/>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Privoščite si veliko počitka</w:t>
      </w:r>
      <w:r w:rsidR="003B4C6D">
        <w:rPr>
          <w:rFonts w:asciiTheme="minorHAnsi" w:hAnsiTheme="minorHAnsi" w:cstheme="minorHAnsi"/>
          <w:color w:val="000000" w:themeColor="text1"/>
          <w:sz w:val="24"/>
        </w:rPr>
        <w:t>.</w:t>
      </w:r>
    </w:p>
    <w:p w:rsidR="00C41284" w:rsidRPr="003B4C6D" w:rsidRDefault="00C41284" w:rsidP="00B34CD2">
      <w:pPr>
        <w:pStyle w:val="Paragraph"/>
        <w:numPr>
          <w:ilvl w:val="0"/>
          <w:numId w:val="9"/>
        </w:numPr>
        <w:spacing w:after="0" w:line="240" w:lineRule="auto"/>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Pojejte obrok vsaj 2 uri pred levkaferezo.</w:t>
      </w:r>
    </w:p>
    <w:p w:rsidR="00C41284" w:rsidRPr="003B4C6D" w:rsidRDefault="00C41284" w:rsidP="00C41284">
      <w:pPr>
        <w:pStyle w:val="Heading1NoNum"/>
        <w:rPr>
          <w:rFonts w:asciiTheme="minorHAnsi" w:hAnsiTheme="minorHAnsi" w:cstheme="minorHAnsi"/>
          <w:u w:val="none"/>
        </w:rPr>
      </w:pPr>
    </w:p>
    <w:p w:rsidR="00C41284" w:rsidRPr="003B4C6D" w:rsidRDefault="00C41284" w:rsidP="00C41284">
      <w:pPr>
        <w:pStyle w:val="Heading1NoNum"/>
        <w:rPr>
          <w:rFonts w:asciiTheme="minorHAnsi" w:hAnsiTheme="minorHAnsi" w:cstheme="minorHAnsi"/>
          <w:u w:val="none"/>
        </w:rPr>
      </w:pPr>
      <w:r w:rsidRPr="003B4C6D">
        <w:rPr>
          <w:rFonts w:asciiTheme="minorHAnsi" w:hAnsiTheme="minorHAnsi" w:cstheme="minorHAnsi"/>
          <w:u w:val="none"/>
        </w:rPr>
        <w:t>Možna tveganja povezanA S ŠTUDIJSKIM ZDRAVLJENJEM</w:t>
      </w:r>
    </w:p>
    <w:p w:rsidR="00C41284" w:rsidRPr="003B4C6D" w:rsidRDefault="00C41284" w:rsidP="00C41284">
      <w:pPr>
        <w:pStyle w:val="Paragraph"/>
        <w:numPr>
          <w:ilvl w:val="0"/>
          <w:numId w:val="3"/>
        </w:numPr>
      </w:pPr>
      <w:r w:rsidRPr="003B4C6D">
        <w:t>NEŽELENI UČINKI POVEZANI Z JEMANJEM CIKLIFOSFAMIDA</w:t>
      </w:r>
    </w:p>
    <w:p w:rsidR="00C41284" w:rsidRDefault="00C41284" w:rsidP="00C41284">
      <w:pPr>
        <w:pStyle w:val="Paragraph"/>
      </w:pPr>
      <w:r w:rsidRPr="003B4C6D">
        <w:t>Navedeni so neželeni učinki, ki so bili večinoma opisani pri višjih odmerkih, ki so jih bolniki prejeli v obliki aplikacije v veno.</w:t>
      </w:r>
      <w:r w:rsidR="008347B1">
        <w:t xml:space="preserve"> Tudi vi ste to zdravilo ste zelo verjetno že prejeli v obliki višjih odmerkov v veno med predoperativnem zdravljenju. </w:t>
      </w:r>
      <w:r w:rsidR="00E47314">
        <w:t>V raziskavi so o</w:t>
      </w:r>
      <w:r w:rsidR="00E47314" w:rsidRPr="003B4C6D">
        <w:t>dmerki zdravil so nizki, tveganje neželenih učinkov je majhno</w:t>
      </w:r>
      <w:r w:rsidR="00E47314">
        <w:t>.</w:t>
      </w:r>
    </w:p>
    <w:tbl>
      <w:tblPr>
        <w:tblStyle w:val="TableGrid"/>
        <w:tblW w:w="9062" w:type="dxa"/>
        <w:tblLayout w:type="fixed"/>
        <w:tblLook w:val="04A0" w:firstRow="1" w:lastRow="0" w:firstColumn="1" w:lastColumn="0" w:noHBand="0" w:noVBand="1"/>
      </w:tblPr>
      <w:tblGrid>
        <w:gridCol w:w="1838"/>
        <w:gridCol w:w="1418"/>
        <w:gridCol w:w="1842"/>
        <w:gridCol w:w="142"/>
        <w:gridCol w:w="1701"/>
        <w:gridCol w:w="2121"/>
      </w:tblGrid>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ZELO POGOSTI (10% ali več)</w:t>
            </w:r>
          </w:p>
        </w:tc>
        <w:tc>
          <w:tcPr>
            <w:tcW w:w="1418"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POGOSTI </w:t>
            </w:r>
          </w:p>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(1% do 10%)</w:t>
            </w:r>
          </w:p>
        </w:tc>
        <w:tc>
          <w:tcPr>
            <w:tcW w:w="1842"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OBČASNI</w:t>
            </w:r>
          </w:p>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 (0,1 - 1%)</w:t>
            </w:r>
          </w:p>
        </w:tc>
        <w:tc>
          <w:tcPr>
            <w:tcW w:w="1843" w:type="dxa"/>
            <w:gridSpan w:val="2"/>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REDKI </w:t>
            </w:r>
          </w:p>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(0,01% do 0,1%)</w:t>
            </w:r>
          </w:p>
        </w:tc>
        <w:tc>
          <w:tcPr>
            <w:tcW w:w="21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ZELO REDKI </w:t>
            </w:r>
          </w:p>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(&lt;0,01%)</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Splošni</w:t>
            </w:r>
          </w:p>
        </w:tc>
      </w:tr>
      <w:tr w:rsidR="00C41284" w:rsidRPr="003B4C6D" w:rsidTr="00005571">
        <w:tc>
          <w:tcPr>
            <w:tcW w:w="1838" w:type="dxa"/>
          </w:tcPr>
          <w:p w:rsidR="00C41284" w:rsidRPr="003B4C6D" w:rsidRDefault="00C41284" w:rsidP="00005571">
            <w:pPr>
              <w:rPr>
                <w:rFonts w:asciiTheme="minorHAnsi" w:hAnsiTheme="minorHAnsi" w:cstheme="minorHAnsi"/>
                <w:b/>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p>
        </w:tc>
        <w:tc>
          <w:tcPr>
            <w:tcW w:w="1843" w:type="dxa"/>
            <w:gridSpan w:val="2"/>
          </w:tcPr>
          <w:p w:rsidR="00C41284" w:rsidRPr="003B4C6D" w:rsidRDefault="00C41284" w:rsidP="00BE21A0">
            <w:pPr>
              <w:rPr>
                <w:rFonts w:asciiTheme="minorHAnsi" w:hAnsiTheme="minorHAnsi" w:cstheme="minorHAnsi"/>
                <w:sz w:val="22"/>
                <w:szCs w:val="22"/>
                <w:lang w:val="sl-SI"/>
              </w:rPr>
            </w:pPr>
            <w:r w:rsidRPr="003B4C6D">
              <w:rPr>
                <w:rFonts w:asciiTheme="minorHAnsi" w:hAnsiTheme="minorHAnsi" w:cstheme="minorHAnsi"/>
                <w:sz w:val="22"/>
                <w:szCs w:val="22"/>
                <w:lang w:val="sl-SI"/>
              </w:rPr>
              <w:t>preobčutljivostna reakcija</w:t>
            </w:r>
          </w:p>
        </w:tc>
        <w:tc>
          <w:tcPr>
            <w:tcW w:w="21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anafilaktični šok</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Srce in ožilje</w:t>
            </w:r>
          </w:p>
        </w:tc>
      </w:tr>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b/>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984" w:type="dxa"/>
            <w:gridSpan w:val="2"/>
          </w:tcPr>
          <w:p w:rsidR="00C41284" w:rsidRPr="003B4C6D" w:rsidRDefault="000E526F" w:rsidP="006B1B13">
            <w:pPr>
              <w:rPr>
                <w:rFonts w:asciiTheme="minorHAnsi" w:hAnsiTheme="minorHAnsi" w:cstheme="minorHAnsi"/>
                <w:sz w:val="22"/>
                <w:szCs w:val="22"/>
                <w:lang w:val="sl-SI"/>
              </w:rPr>
            </w:pPr>
            <w:r>
              <w:rPr>
                <w:rFonts w:asciiTheme="minorHAnsi" w:hAnsiTheme="minorHAnsi" w:cstheme="minorHAnsi"/>
                <w:sz w:val="22"/>
                <w:szCs w:val="22"/>
                <w:lang w:val="sl-SI"/>
              </w:rPr>
              <w:t>Bolezni srčne mišice kot so  k</w:t>
            </w:r>
            <w:r w:rsidR="00C41284" w:rsidRPr="003B4C6D">
              <w:rPr>
                <w:rFonts w:asciiTheme="minorHAnsi" w:hAnsiTheme="minorHAnsi" w:cstheme="minorHAnsi"/>
                <w:sz w:val="22"/>
                <w:szCs w:val="22"/>
                <w:lang w:val="sl-SI"/>
              </w:rPr>
              <w:t xml:space="preserve">ardiomiopatija, miokarditis, srčno popuščanje, </w:t>
            </w:r>
            <w:r>
              <w:rPr>
                <w:rFonts w:asciiTheme="minorHAnsi" w:hAnsiTheme="minorHAnsi" w:cstheme="minorHAnsi"/>
                <w:sz w:val="22"/>
                <w:szCs w:val="22"/>
                <w:lang w:val="sl-SI"/>
              </w:rPr>
              <w:t>pospešen utrip srca</w:t>
            </w:r>
            <w:r w:rsidR="006B1B13">
              <w:rPr>
                <w:rFonts w:asciiTheme="minorHAnsi" w:hAnsiTheme="minorHAnsi" w:cstheme="minorHAnsi"/>
                <w:sz w:val="22"/>
                <w:szCs w:val="22"/>
                <w:lang w:val="sl-SI"/>
              </w:rPr>
              <w:t>,</w:t>
            </w:r>
            <w:r w:rsidR="00E47314">
              <w:rPr>
                <w:rFonts w:asciiTheme="minorHAnsi" w:hAnsiTheme="minorHAnsi" w:cstheme="minorHAnsi"/>
                <w:sz w:val="22"/>
                <w:szCs w:val="22"/>
                <w:lang w:val="sl-SI"/>
              </w:rPr>
              <w:t xml:space="preserve"> </w:t>
            </w:r>
            <w:r w:rsidR="00C41284" w:rsidRPr="003B4C6D">
              <w:rPr>
                <w:rFonts w:asciiTheme="minorHAnsi" w:hAnsiTheme="minorHAnsi" w:cstheme="minorHAnsi"/>
                <w:sz w:val="22"/>
                <w:szCs w:val="22"/>
                <w:lang w:val="sl-SI"/>
              </w:rPr>
              <w:t xml:space="preserve">spremembe </w:t>
            </w:r>
            <w:r w:rsidR="00C41284" w:rsidRPr="003B4C6D">
              <w:rPr>
                <w:rFonts w:asciiTheme="minorHAnsi" w:hAnsiTheme="minorHAnsi" w:cstheme="minorHAnsi"/>
                <w:sz w:val="22"/>
                <w:szCs w:val="22"/>
                <w:lang w:val="sl-SI"/>
              </w:rPr>
              <w:lastRenderedPageBreak/>
              <w:t xml:space="preserve">EKG-a, znižanje </w:t>
            </w:r>
            <w:r w:rsidR="0052699D">
              <w:rPr>
                <w:rFonts w:asciiTheme="minorHAnsi" w:hAnsiTheme="minorHAnsi" w:cstheme="minorHAnsi"/>
                <w:sz w:val="22"/>
                <w:szCs w:val="22"/>
                <w:lang w:val="sl-SI"/>
              </w:rPr>
              <w:t>iztisnega deleža levega prekata (</w:t>
            </w:r>
            <w:r w:rsidR="00C41284" w:rsidRPr="003B4C6D">
              <w:rPr>
                <w:rFonts w:asciiTheme="minorHAnsi" w:hAnsiTheme="minorHAnsi" w:cstheme="minorHAnsi"/>
                <w:sz w:val="22"/>
                <w:szCs w:val="22"/>
                <w:lang w:val="sl-SI"/>
              </w:rPr>
              <w:t>LVEF</w:t>
            </w:r>
            <w:r w:rsidR="0052699D">
              <w:rPr>
                <w:rFonts w:asciiTheme="minorHAnsi" w:hAnsiTheme="minorHAnsi" w:cstheme="minorHAnsi"/>
                <w:sz w:val="22"/>
                <w:szCs w:val="22"/>
                <w:lang w:val="sl-SI"/>
              </w:rPr>
              <w:t>)</w:t>
            </w:r>
          </w:p>
        </w:tc>
        <w:tc>
          <w:tcPr>
            <w:tcW w:w="1701" w:type="dxa"/>
          </w:tcPr>
          <w:p w:rsidR="00C41284" w:rsidRPr="003B4C6D" w:rsidRDefault="00B2019E" w:rsidP="006B1B13">
            <w:pPr>
              <w:rPr>
                <w:rFonts w:asciiTheme="minorHAnsi" w:hAnsiTheme="minorHAnsi" w:cstheme="minorHAnsi"/>
                <w:sz w:val="22"/>
                <w:szCs w:val="22"/>
                <w:lang w:val="sl-SI"/>
              </w:rPr>
            </w:pPr>
            <w:r w:rsidRPr="00B2019E">
              <w:rPr>
                <w:rFonts w:asciiTheme="minorHAnsi" w:hAnsiTheme="minorHAnsi" w:cstheme="minorHAnsi"/>
                <w:sz w:val="22"/>
                <w:szCs w:val="22"/>
                <w:lang w:val="sl-SI"/>
              </w:rPr>
              <w:lastRenderedPageBreak/>
              <w:t>spremembe srčnega ritma</w:t>
            </w:r>
            <w:r w:rsidR="006B1B13">
              <w:rPr>
                <w:rFonts w:asciiTheme="minorHAnsi" w:hAnsiTheme="minorHAnsi" w:cstheme="minorHAnsi"/>
                <w:sz w:val="22"/>
                <w:szCs w:val="22"/>
                <w:lang w:val="sl-SI"/>
              </w:rPr>
              <w:t>,</w:t>
            </w:r>
            <w:r w:rsidRPr="00B2019E">
              <w:rPr>
                <w:rFonts w:asciiTheme="minorHAnsi" w:hAnsiTheme="minorHAnsi" w:cstheme="minorHAnsi"/>
                <w:sz w:val="22"/>
                <w:szCs w:val="22"/>
                <w:lang w:val="sl-SI"/>
              </w:rPr>
              <w:t xml:space="preserve"> </w:t>
            </w:r>
            <w:r w:rsidR="00C41284" w:rsidRPr="003B4C6D">
              <w:rPr>
                <w:rFonts w:asciiTheme="minorHAnsi" w:hAnsiTheme="minorHAnsi" w:cstheme="minorHAnsi"/>
                <w:sz w:val="22"/>
                <w:szCs w:val="22"/>
                <w:lang w:val="sl-SI"/>
              </w:rPr>
              <w:t xml:space="preserve">bolečine v prsih </w:t>
            </w:r>
          </w:p>
        </w:tc>
        <w:tc>
          <w:tcPr>
            <w:tcW w:w="2121" w:type="dxa"/>
          </w:tcPr>
          <w:p w:rsidR="00C41284" w:rsidRPr="003B4C6D" w:rsidRDefault="006B1B13" w:rsidP="006B1B13">
            <w:pPr>
              <w:rPr>
                <w:rFonts w:asciiTheme="minorHAnsi" w:hAnsiTheme="minorHAnsi" w:cstheme="minorHAnsi"/>
                <w:sz w:val="22"/>
                <w:szCs w:val="22"/>
                <w:lang w:val="sl-SI"/>
              </w:rPr>
            </w:pPr>
            <w:r>
              <w:rPr>
                <w:rFonts w:asciiTheme="minorHAnsi" w:hAnsiTheme="minorHAnsi" w:cstheme="minorHAnsi"/>
                <w:sz w:val="22"/>
                <w:szCs w:val="22"/>
                <w:lang w:val="sl-SI"/>
              </w:rPr>
              <w:t>fibrilacija srca</w:t>
            </w:r>
            <w:r w:rsidR="0052699D">
              <w:rPr>
                <w:rFonts w:asciiTheme="minorHAnsi" w:hAnsiTheme="minorHAnsi" w:cstheme="minorHAnsi"/>
                <w:sz w:val="22"/>
                <w:szCs w:val="22"/>
                <w:lang w:val="sl-SI"/>
              </w:rPr>
              <w:t xml:space="preserve">, </w:t>
            </w:r>
            <w:r w:rsidR="00C41284" w:rsidRPr="003B4C6D">
              <w:rPr>
                <w:rFonts w:asciiTheme="minorHAnsi" w:hAnsiTheme="minorHAnsi" w:cstheme="minorHAnsi"/>
                <w:sz w:val="22"/>
                <w:szCs w:val="22"/>
                <w:lang w:val="sl-SI"/>
              </w:rPr>
              <w:t xml:space="preserve"> angina</w:t>
            </w:r>
            <w:r w:rsidR="0052699D">
              <w:rPr>
                <w:rFonts w:asciiTheme="minorHAnsi" w:hAnsiTheme="minorHAnsi" w:cstheme="minorHAnsi"/>
                <w:sz w:val="22"/>
                <w:szCs w:val="22"/>
                <w:lang w:val="sl-SI"/>
              </w:rPr>
              <w:t xml:space="preserve"> pektoris, </w:t>
            </w:r>
            <w:r w:rsidR="00C41284" w:rsidRPr="003B4C6D">
              <w:rPr>
                <w:rFonts w:asciiTheme="minorHAnsi" w:hAnsiTheme="minorHAnsi" w:cstheme="minorHAnsi"/>
                <w:sz w:val="22"/>
                <w:szCs w:val="22"/>
                <w:lang w:val="sl-SI"/>
              </w:rPr>
              <w:t xml:space="preserve"> miokardni infarkt, </w:t>
            </w:r>
            <w:r w:rsidR="0052699D">
              <w:rPr>
                <w:rFonts w:asciiTheme="minorHAnsi" w:hAnsiTheme="minorHAnsi" w:cstheme="minorHAnsi"/>
                <w:sz w:val="22"/>
                <w:szCs w:val="22"/>
                <w:lang w:val="sl-SI"/>
              </w:rPr>
              <w:t xml:space="preserve">vnetje </w:t>
            </w:r>
            <w:r w:rsidR="008347B1">
              <w:rPr>
                <w:rFonts w:asciiTheme="minorHAnsi" w:hAnsiTheme="minorHAnsi" w:cstheme="minorHAnsi"/>
                <w:sz w:val="22"/>
                <w:szCs w:val="22"/>
                <w:lang w:val="sl-SI"/>
              </w:rPr>
              <w:t>osrčnika</w:t>
            </w:r>
            <w:r>
              <w:rPr>
                <w:rFonts w:asciiTheme="minorHAnsi" w:hAnsiTheme="minorHAnsi" w:cstheme="minorHAnsi"/>
                <w:sz w:val="22"/>
                <w:szCs w:val="22"/>
                <w:lang w:val="sl-SI"/>
              </w:rPr>
              <w:t>,</w:t>
            </w:r>
            <w:r w:rsidR="00877A11">
              <w:rPr>
                <w:rFonts w:asciiTheme="minorHAnsi" w:hAnsiTheme="minorHAnsi" w:cstheme="minorHAnsi"/>
                <w:sz w:val="22"/>
                <w:szCs w:val="22"/>
                <w:lang w:val="sl-SI"/>
              </w:rPr>
              <w:t xml:space="preserve"> </w:t>
            </w:r>
            <w:r>
              <w:rPr>
                <w:rFonts w:asciiTheme="minorHAnsi" w:hAnsiTheme="minorHAnsi" w:cstheme="minorHAnsi"/>
                <w:sz w:val="22"/>
                <w:szCs w:val="22"/>
                <w:lang w:val="sl-SI"/>
              </w:rPr>
              <w:t>zvišan krvni tlak</w:t>
            </w:r>
            <w:r w:rsidR="00C41284" w:rsidRPr="003B4C6D">
              <w:rPr>
                <w:rFonts w:asciiTheme="minorHAnsi" w:hAnsiTheme="minorHAnsi" w:cstheme="minorHAnsi"/>
                <w:sz w:val="22"/>
                <w:szCs w:val="22"/>
                <w:lang w:val="sl-SI"/>
              </w:rPr>
              <w:t xml:space="preserve">, </w:t>
            </w:r>
            <w:r w:rsidR="008347B1">
              <w:rPr>
                <w:rFonts w:asciiTheme="minorHAnsi" w:hAnsiTheme="minorHAnsi" w:cstheme="minorHAnsi"/>
                <w:sz w:val="22"/>
                <w:szCs w:val="22"/>
                <w:lang w:val="sl-SI"/>
              </w:rPr>
              <w:t xml:space="preserve">znižan krvni tlak </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lastRenderedPageBreak/>
              <w:t>Mišično-skeletni</w:t>
            </w:r>
          </w:p>
        </w:tc>
      </w:tr>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p>
        </w:tc>
        <w:tc>
          <w:tcPr>
            <w:tcW w:w="1843" w:type="dxa"/>
            <w:gridSpan w:val="2"/>
          </w:tcPr>
          <w:p w:rsidR="00C41284" w:rsidRPr="003B4C6D" w:rsidRDefault="00C41284" w:rsidP="00005571">
            <w:pPr>
              <w:rPr>
                <w:rFonts w:asciiTheme="minorHAnsi" w:hAnsiTheme="minorHAnsi" w:cstheme="minorHAnsi"/>
                <w:sz w:val="22"/>
                <w:szCs w:val="22"/>
                <w:lang w:val="sl-SI"/>
              </w:rPr>
            </w:pPr>
          </w:p>
        </w:tc>
        <w:tc>
          <w:tcPr>
            <w:tcW w:w="2121" w:type="dxa"/>
          </w:tcPr>
          <w:p w:rsidR="00C41284" w:rsidRPr="003B4C6D" w:rsidRDefault="006B1B13" w:rsidP="00005571">
            <w:pPr>
              <w:rPr>
                <w:rFonts w:asciiTheme="minorHAnsi" w:hAnsiTheme="minorHAnsi" w:cstheme="minorHAnsi"/>
                <w:sz w:val="22"/>
                <w:szCs w:val="22"/>
                <w:lang w:val="sl-SI"/>
              </w:rPr>
            </w:pPr>
            <w:r>
              <w:rPr>
                <w:rFonts w:asciiTheme="minorHAnsi" w:hAnsiTheme="minorHAnsi" w:cstheme="minorHAnsi"/>
                <w:sz w:val="22"/>
                <w:szCs w:val="22"/>
                <w:lang w:val="sl-SI"/>
              </w:rPr>
              <w:t>r</w:t>
            </w:r>
            <w:r w:rsidR="00877A11">
              <w:rPr>
                <w:rFonts w:asciiTheme="minorHAnsi" w:hAnsiTheme="minorHAnsi" w:cstheme="minorHAnsi"/>
                <w:sz w:val="22"/>
                <w:szCs w:val="22"/>
                <w:lang w:val="sl-SI"/>
              </w:rPr>
              <w:t>azkroj mišice (</w:t>
            </w:r>
            <w:r w:rsidR="00C41284" w:rsidRPr="003B4C6D">
              <w:rPr>
                <w:rFonts w:asciiTheme="minorHAnsi" w:hAnsiTheme="minorHAnsi" w:cstheme="minorHAnsi"/>
                <w:sz w:val="22"/>
                <w:szCs w:val="22"/>
                <w:lang w:val="sl-SI"/>
              </w:rPr>
              <w:t>rabdomioliza</w:t>
            </w:r>
            <w:r w:rsidR="00877A11">
              <w:rPr>
                <w:rFonts w:asciiTheme="minorHAnsi" w:hAnsiTheme="minorHAnsi" w:cstheme="minorHAnsi"/>
                <w:sz w:val="22"/>
                <w:szCs w:val="22"/>
                <w:lang w:val="sl-SI"/>
              </w:rPr>
              <w:t>)</w:t>
            </w:r>
            <w:r w:rsidR="00C41284" w:rsidRPr="003B4C6D">
              <w:rPr>
                <w:rFonts w:asciiTheme="minorHAnsi" w:hAnsiTheme="minorHAnsi" w:cstheme="minorHAnsi"/>
                <w:sz w:val="22"/>
                <w:szCs w:val="22"/>
                <w:lang w:val="sl-SI"/>
              </w:rPr>
              <w:t>, krči</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Prebavila</w:t>
            </w:r>
          </w:p>
        </w:tc>
      </w:tr>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vnetje sluznic</w:t>
            </w: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p>
        </w:tc>
        <w:tc>
          <w:tcPr>
            <w:tcW w:w="1843" w:type="dxa"/>
            <w:gridSpan w:val="2"/>
          </w:tcPr>
          <w:p w:rsidR="00C41284" w:rsidRPr="003B4C6D" w:rsidRDefault="00C41284" w:rsidP="00005571">
            <w:pPr>
              <w:rPr>
                <w:rFonts w:asciiTheme="minorHAnsi" w:hAnsiTheme="minorHAnsi" w:cstheme="minorHAnsi"/>
                <w:sz w:val="22"/>
                <w:szCs w:val="22"/>
                <w:lang w:val="sl-SI"/>
              </w:rPr>
            </w:pPr>
          </w:p>
        </w:tc>
        <w:tc>
          <w:tcPr>
            <w:tcW w:w="2121" w:type="dxa"/>
          </w:tcPr>
          <w:p w:rsidR="00C41284" w:rsidRPr="003B4C6D" w:rsidRDefault="006B1B13" w:rsidP="006B1B13">
            <w:pPr>
              <w:rPr>
                <w:rFonts w:asciiTheme="minorHAnsi" w:hAnsiTheme="minorHAnsi" w:cstheme="minorHAnsi"/>
                <w:sz w:val="22"/>
                <w:szCs w:val="22"/>
                <w:lang w:val="sl-SI"/>
              </w:rPr>
            </w:pPr>
            <w:r>
              <w:rPr>
                <w:rFonts w:asciiTheme="minorHAnsi" w:hAnsiTheme="minorHAnsi" w:cstheme="minorHAnsi"/>
                <w:sz w:val="22"/>
                <w:szCs w:val="22"/>
                <w:lang w:val="sl-SI"/>
              </w:rPr>
              <w:t>krvave driske zaradi v</w:t>
            </w:r>
            <w:r w:rsidR="00A46268" w:rsidRPr="00A46268">
              <w:rPr>
                <w:rFonts w:asciiTheme="minorHAnsi" w:hAnsiTheme="minorHAnsi" w:cstheme="minorHAnsi"/>
                <w:sz w:val="22"/>
                <w:szCs w:val="22"/>
                <w:lang w:val="sl-SI"/>
              </w:rPr>
              <w:t>n</w:t>
            </w:r>
            <w:r>
              <w:rPr>
                <w:rFonts w:asciiTheme="minorHAnsi" w:hAnsiTheme="minorHAnsi" w:cstheme="minorHAnsi"/>
                <w:sz w:val="22"/>
                <w:szCs w:val="22"/>
                <w:lang w:val="sl-SI"/>
              </w:rPr>
              <w:t>etja tankega in debel</w:t>
            </w:r>
            <w:r w:rsidR="00A46268" w:rsidRPr="00A46268">
              <w:rPr>
                <w:rFonts w:asciiTheme="minorHAnsi" w:hAnsiTheme="minorHAnsi" w:cstheme="minorHAnsi"/>
                <w:sz w:val="22"/>
                <w:szCs w:val="22"/>
                <w:lang w:val="sl-SI"/>
              </w:rPr>
              <w:t>ega črevesa</w:t>
            </w:r>
            <w:r>
              <w:rPr>
                <w:rFonts w:asciiTheme="minorHAnsi" w:hAnsiTheme="minorHAnsi" w:cstheme="minorHAnsi"/>
                <w:sz w:val="22"/>
                <w:szCs w:val="22"/>
                <w:lang w:val="sl-SI"/>
              </w:rPr>
              <w:t>,</w:t>
            </w:r>
            <w:r w:rsidR="00A46268" w:rsidRPr="00A46268">
              <w:rPr>
                <w:rFonts w:asciiTheme="minorHAnsi" w:hAnsiTheme="minorHAnsi" w:cstheme="minorHAnsi"/>
                <w:sz w:val="22"/>
                <w:szCs w:val="22"/>
                <w:lang w:val="sl-SI"/>
              </w:rPr>
              <w:t xml:space="preserve"> </w:t>
            </w:r>
            <w:r w:rsidR="00A46268">
              <w:rPr>
                <w:rFonts w:asciiTheme="minorHAnsi" w:hAnsiTheme="minorHAnsi" w:cstheme="minorHAnsi"/>
                <w:sz w:val="22"/>
                <w:szCs w:val="22"/>
                <w:lang w:val="sl-SI"/>
              </w:rPr>
              <w:t>akutno vnetje trebušne slinavke</w:t>
            </w:r>
            <w:r>
              <w:rPr>
                <w:rFonts w:asciiTheme="minorHAnsi" w:hAnsiTheme="minorHAnsi" w:cstheme="minorHAnsi"/>
                <w:sz w:val="22"/>
                <w:szCs w:val="22"/>
                <w:lang w:val="sl-SI"/>
              </w:rPr>
              <w:t>,</w:t>
            </w:r>
            <w:r w:rsidR="00A46268">
              <w:rPr>
                <w:rFonts w:asciiTheme="minorHAnsi" w:hAnsiTheme="minorHAnsi" w:cstheme="minorHAnsi"/>
                <w:sz w:val="22"/>
                <w:szCs w:val="22"/>
                <w:lang w:val="sl-SI"/>
              </w:rPr>
              <w:t xml:space="preserve"> </w:t>
            </w:r>
            <w:r w:rsidR="00B2019E" w:rsidRPr="00B2019E">
              <w:rPr>
                <w:rFonts w:asciiTheme="minorHAnsi" w:hAnsiTheme="minorHAnsi" w:cstheme="minorHAnsi"/>
                <w:sz w:val="22"/>
                <w:szCs w:val="22"/>
                <w:lang w:val="sl-SI"/>
              </w:rPr>
              <w:t>nabiranje tekočine v trebušnem prostoru</w:t>
            </w:r>
            <w:r>
              <w:rPr>
                <w:rFonts w:asciiTheme="minorHAnsi" w:hAnsiTheme="minorHAnsi" w:cstheme="minorHAnsi"/>
                <w:sz w:val="22"/>
                <w:szCs w:val="22"/>
                <w:lang w:val="sl-SI"/>
              </w:rPr>
              <w:t>,</w:t>
            </w:r>
            <w:r w:rsidR="00877A11">
              <w:rPr>
                <w:rFonts w:asciiTheme="minorHAnsi" w:hAnsiTheme="minorHAnsi" w:cstheme="minorHAnsi"/>
                <w:sz w:val="22"/>
                <w:szCs w:val="22"/>
                <w:lang w:val="sl-SI"/>
              </w:rPr>
              <w:t xml:space="preserve"> </w:t>
            </w:r>
            <w:r w:rsidR="00B2019E">
              <w:rPr>
                <w:rFonts w:asciiTheme="minorHAnsi" w:hAnsiTheme="minorHAnsi" w:cstheme="minorHAnsi"/>
                <w:sz w:val="22"/>
                <w:szCs w:val="22"/>
                <w:lang w:val="sl-SI"/>
              </w:rPr>
              <w:t>vnetje ustne sluznice</w:t>
            </w:r>
            <w:r w:rsidR="00C41284" w:rsidRPr="003B4C6D">
              <w:rPr>
                <w:rFonts w:asciiTheme="minorHAnsi" w:hAnsiTheme="minorHAnsi" w:cstheme="minorHAnsi"/>
                <w:sz w:val="22"/>
                <w:szCs w:val="22"/>
                <w:lang w:val="sl-SI"/>
              </w:rPr>
              <w:t>, driska, bruhanje, zaprtje, slabost</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Živčni sistem</w:t>
            </w:r>
          </w:p>
        </w:tc>
      </w:tr>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p>
        </w:tc>
        <w:tc>
          <w:tcPr>
            <w:tcW w:w="1843" w:type="dxa"/>
            <w:gridSpan w:val="2"/>
          </w:tcPr>
          <w:p w:rsidR="00C41284" w:rsidRPr="003B4C6D" w:rsidRDefault="00B2019E" w:rsidP="00005571">
            <w:pPr>
              <w:rPr>
                <w:rFonts w:asciiTheme="minorHAnsi" w:hAnsiTheme="minorHAnsi" w:cstheme="minorHAnsi"/>
                <w:sz w:val="22"/>
                <w:szCs w:val="22"/>
                <w:lang w:val="sl-SI"/>
              </w:rPr>
            </w:pPr>
            <w:r>
              <w:rPr>
                <w:rFonts w:asciiTheme="minorHAnsi" w:hAnsiTheme="minorHAnsi" w:cstheme="minorHAnsi"/>
                <w:sz w:val="22"/>
                <w:szCs w:val="22"/>
                <w:lang w:val="sl-SI"/>
              </w:rPr>
              <w:t>Krči (</w:t>
            </w:r>
            <w:r w:rsidR="00C41284" w:rsidRPr="003B4C6D">
              <w:rPr>
                <w:rFonts w:asciiTheme="minorHAnsi" w:hAnsiTheme="minorHAnsi" w:cstheme="minorHAnsi"/>
                <w:sz w:val="22"/>
                <w:szCs w:val="22"/>
                <w:lang w:val="sl-SI"/>
              </w:rPr>
              <w:t>konvulzija</w:t>
            </w:r>
            <w:r>
              <w:rPr>
                <w:rFonts w:asciiTheme="minorHAnsi" w:hAnsiTheme="minorHAnsi" w:cstheme="minorHAnsi"/>
                <w:sz w:val="22"/>
                <w:szCs w:val="22"/>
                <w:lang w:val="sl-SI"/>
              </w:rPr>
              <w:t>)</w:t>
            </w:r>
            <w:r w:rsidR="00C41284" w:rsidRPr="003B4C6D">
              <w:rPr>
                <w:rFonts w:asciiTheme="minorHAnsi" w:hAnsiTheme="minorHAnsi" w:cstheme="minorHAnsi"/>
                <w:sz w:val="22"/>
                <w:szCs w:val="22"/>
                <w:lang w:val="sl-SI"/>
              </w:rPr>
              <w:t>, omotica</w:t>
            </w:r>
          </w:p>
        </w:tc>
        <w:tc>
          <w:tcPr>
            <w:tcW w:w="2121" w:type="dxa"/>
          </w:tcPr>
          <w:p w:rsidR="00C41284" w:rsidRPr="003B4C6D" w:rsidRDefault="00BE21A0" w:rsidP="00B2019E">
            <w:pPr>
              <w:rPr>
                <w:rFonts w:asciiTheme="minorHAnsi" w:hAnsiTheme="minorHAnsi" w:cstheme="minorHAnsi"/>
                <w:sz w:val="22"/>
                <w:szCs w:val="22"/>
                <w:lang w:val="sl-SI"/>
              </w:rPr>
            </w:pPr>
            <w:r>
              <w:rPr>
                <w:rFonts w:asciiTheme="minorHAnsi" w:hAnsiTheme="minorHAnsi" w:cstheme="minorHAnsi"/>
                <w:sz w:val="22"/>
                <w:szCs w:val="22"/>
                <w:lang w:val="sl-SI"/>
              </w:rPr>
              <w:t>Sprememba okusa oslabljen okus,</w:t>
            </w:r>
            <w:r w:rsidR="00C41284" w:rsidRPr="003B4C6D">
              <w:rPr>
                <w:rFonts w:asciiTheme="minorHAnsi" w:hAnsiTheme="minorHAnsi" w:cstheme="minorHAnsi"/>
                <w:sz w:val="22"/>
                <w:szCs w:val="22"/>
                <w:lang w:val="sl-SI"/>
              </w:rPr>
              <w:t xml:space="preserve"> </w:t>
            </w:r>
            <w:r w:rsidR="00B2019E" w:rsidRPr="00B2019E">
              <w:rPr>
                <w:rFonts w:asciiTheme="minorHAnsi" w:hAnsiTheme="minorHAnsi" w:cstheme="minorHAnsi"/>
                <w:sz w:val="22"/>
                <w:szCs w:val="22"/>
                <w:lang w:val="sl-SI"/>
              </w:rPr>
              <w:t>mravljinčenje, zmanjšana občutljivost kože</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Endokrini</w:t>
            </w:r>
          </w:p>
        </w:tc>
      </w:tr>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p>
        </w:tc>
        <w:tc>
          <w:tcPr>
            <w:tcW w:w="1843" w:type="dxa"/>
            <w:gridSpan w:val="2"/>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Sindrom neustreznega izločanja antidiuretičnih hormonov (SIADH)</w:t>
            </w:r>
          </w:p>
        </w:tc>
        <w:tc>
          <w:tcPr>
            <w:tcW w:w="2121" w:type="dxa"/>
          </w:tcPr>
          <w:p w:rsidR="00C41284" w:rsidRPr="003B4C6D" w:rsidRDefault="00C41284" w:rsidP="00005571">
            <w:pPr>
              <w:rPr>
                <w:rFonts w:asciiTheme="minorHAnsi" w:hAnsiTheme="minorHAnsi" w:cstheme="minorHAnsi"/>
                <w:sz w:val="22"/>
                <w:szCs w:val="22"/>
                <w:lang w:val="sl-SI"/>
              </w:rPr>
            </w:pP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Hematološka</w:t>
            </w:r>
          </w:p>
        </w:tc>
      </w:tr>
      <w:tr w:rsidR="00C41284" w:rsidRPr="003B4C6D" w:rsidTr="00005571">
        <w:tc>
          <w:tcPr>
            <w:tcW w:w="1838" w:type="dxa"/>
          </w:tcPr>
          <w:p w:rsidR="00C41284" w:rsidRPr="003B4C6D" w:rsidRDefault="00E47314" w:rsidP="00E47314">
            <w:pPr>
              <w:rPr>
                <w:rFonts w:asciiTheme="minorHAnsi" w:hAnsiTheme="minorHAnsi" w:cstheme="minorHAnsi"/>
                <w:sz w:val="22"/>
                <w:szCs w:val="22"/>
                <w:lang w:val="sl-SI"/>
              </w:rPr>
            </w:pPr>
            <w:r>
              <w:rPr>
                <w:rFonts w:asciiTheme="minorHAnsi" w:hAnsiTheme="minorHAnsi" w:cstheme="minorHAnsi"/>
                <w:sz w:val="22"/>
                <w:szCs w:val="22"/>
                <w:lang w:val="sl-SI"/>
              </w:rPr>
              <w:t xml:space="preserve"> Zmanjšanje števila krvnih celic kot posledica zmanjšane tvorbe krvnih celic v kostnem mozgu (m</w:t>
            </w:r>
            <w:r w:rsidR="00C41284" w:rsidRPr="003B4C6D">
              <w:rPr>
                <w:rFonts w:asciiTheme="minorHAnsi" w:hAnsiTheme="minorHAnsi" w:cstheme="minorHAnsi"/>
                <w:sz w:val="22"/>
                <w:szCs w:val="22"/>
                <w:lang w:val="sl-SI"/>
              </w:rPr>
              <w:t>ielosupresija</w:t>
            </w:r>
            <w:r>
              <w:rPr>
                <w:rFonts w:asciiTheme="minorHAnsi" w:hAnsiTheme="minorHAnsi" w:cstheme="minorHAnsi"/>
                <w:sz w:val="22"/>
                <w:szCs w:val="22"/>
                <w:lang w:val="sl-SI"/>
              </w:rPr>
              <w:t>)</w:t>
            </w:r>
            <w:r w:rsidR="00C41284" w:rsidRPr="003B4C6D">
              <w:rPr>
                <w:rFonts w:asciiTheme="minorHAnsi" w:hAnsiTheme="minorHAnsi" w:cstheme="minorHAnsi"/>
                <w:sz w:val="22"/>
                <w:szCs w:val="22"/>
                <w:lang w:val="sl-SI"/>
              </w:rPr>
              <w:t xml:space="preserve">,  </w:t>
            </w:r>
          </w:p>
        </w:tc>
        <w:tc>
          <w:tcPr>
            <w:tcW w:w="1418"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Febrilna  nevtropenija</w:t>
            </w:r>
          </w:p>
        </w:tc>
        <w:tc>
          <w:tcPr>
            <w:tcW w:w="1842"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Krvavitve</w:t>
            </w:r>
          </w:p>
        </w:tc>
        <w:tc>
          <w:tcPr>
            <w:tcW w:w="1843" w:type="dxa"/>
            <w:gridSpan w:val="2"/>
          </w:tcPr>
          <w:p w:rsidR="00C41284" w:rsidRPr="003B4C6D" w:rsidRDefault="00C41284" w:rsidP="00005571">
            <w:pPr>
              <w:rPr>
                <w:rFonts w:asciiTheme="minorHAnsi" w:hAnsiTheme="minorHAnsi" w:cstheme="minorHAnsi"/>
                <w:sz w:val="22"/>
                <w:szCs w:val="22"/>
                <w:lang w:val="sl-SI"/>
              </w:rPr>
            </w:pPr>
          </w:p>
        </w:tc>
        <w:tc>
          <w:tcPr>
            <w:tcW w:w="2121" w:type="dxa"/>
          </w:tcPr>
          <w:p w:rsidR="00C41284" w:rsidRPr="003B4C6D" w:rsidRDefault="00E47314" w:rsidP="004D6422">
            <w:pPr>
              <w:rPr>
                <w:rFonts w:asciiTheme="minorHAnsi" w:hAnsiTheme="minorHAnsi" w:cstheme="minorHAnsi"/>
                <w:sz w:val="22"/>
                <w:szCs w:val="22"/>
                <w:lang w:val="sl-SI"/>
              </w:rPr>
            </w:pPr>
            <w:r w:rsidRPr="00E47314">
              <w:rPr>
                <w:rFonts w:asciiTheme="minorHAnsi" w:hAnsiTheme="minorHAnsi" w:cstheme="minorHAnsi"/>
                <w:sz w:val="22"/>
                <w:szCs w:val="22"/>
                <w:lang w:val="sl-SI"/>
              </w:rPr>
              <w:t>generalizirano sprožitev strjevanja znotraj žil</w:t>
            </w:r>
            <w:r w:rsidR="004D6422">
              <w:rPr>
                <w:rFonts w:asciiTheme="minorHAnsi" w:hAnsiTheme="minorHAnsi" w:cstheme="minorHAnsi"/>
                <w:sz w:val="22"/>
                <w:szCs w:val="22"/>
                <w:lang w:val="sl-SI"/>
              </w:rPr>
              <w:t xml:space="preserve"> (DIK-</w:t>
            </w:r>
            <w:r w:rsidR="00C41284" w:rsidRPr="003B4C6D">
              <w:rPr>
                <w:rFonts w:asciiTheme="minorHAnsi" w:hAnsiTheme="minorHAnsi" w:cstheme="minorHAnsi"/>
                <w:sz w:val="22"/>
                <w:szCs w:val="22"/>
                <w:lang w:val="sl-SI"/>
              </w:rPr>
              <w:t>diseminirana intravaskularna koagulacija</w:t>
            </w:r>
            <w:r w:rsidR="004D6422">
              <w:rPr>
                <w:rFonts w:asciiTheme="minorHAnsi" w:hAnsiTheme="minorHAnsi" w:cstheme="minorHAnsi"/>
                <w:sz w:val="22"/>
                <w:szCs w:val="22"/>
                <w:lang w:val="sl-SI"/>
              </w:rPr>
              <w:t>)</w:t>
            </w:r>
            <w:r w:rsidR="00C41284" w:rsidRPr="003B4C6D">
              <w:rPr>
                <w:rFonts w:asciiTheme="minorHAnsi" w:hAnsiTheme="minorHAnsi" w:cstheme="minorHAnsi"/>
                <w:sz w:val="22"/>
                <w:szCs w:val="22"/>
                <w:lang w:val="sl-SI"/>
              </w:rPr>
              <w:t>, hemolitični uremični sindrom</w:t>
            </w:r>
            <w:r w:rsidR="004D6422">
              <w:rPr>
                <w:rFonts w:asciiTheme="minorHAnsi" w:hAnsiTheme="minorHAnsi" w:cstheme="minorHAnsi"/>
                <w:sz w:val="22"/>
                <w:szCs w:val="22"/>
                <w:lang w:val="sl-SI"/>
              </w:rPr>
              <w:t xml:space="preserve"> (HUS)</w:t>
            </w:r>
            <w:r w:rsidR="00C41284" w:rsidRPr="003B4C6D">
              <w:rPr>
                <w:rFonts w:asciiTheme="minorHAnsi" w:hAnsiTheme="minorHAnsi" w:cstheme="minorHAnsi"/>
                <w:sz w:val="22"/>
                <w:szCs w:val="22"/>
                <w:lang w:val="sl-SI"/>
              </w:rPr>
              <w:t xml:space="preserve">, </w:t>
            </w:r>
            <w:r>
              <w:rPr>
                <w:rFonts w:asciiTheme="minorHAnsi" w:hAnsiTheme="minorHAnsi" w:cstheme="minorHAnsi"/>
                <w:sz w:val="22"/>
                <w:szCs w:val="22"/>
                <w:lang w:val="sl-SI"/>
              </w:rPr>
              <w:t>pljučna embolija, venska tromboza</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Dihala</w:t>
            </w:r>
          </w:p>
        </w:tc>
      </w:tr>
      <w:tr w:rsidR="00C41284" w:rsidRPr="003B4C6D" w:rsidTr="00005571">
        <w:tc>
          <w:tcPr>
            <w:tcW w:w="1838" w:type="dxa"/>
          </w:tcPr>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Pljučnica</w:t>
            </w:r>
          </w:p>
        </w:tc>
        <w:tc>
          <w:tcPr>
            <w:tcW w:w="1843" w:type="dxa"/>
            <w:gridSpan w:val="2"/>
          </w:tcPr>
          <w:p w:rsidR="00C41284" w:rsidRPr="003B4C6D" w:rsidRDefault="00C41284" w:rsidP="00005571">
            <w:pPr>
              <w:rPr>
                <w:rFonts w:asciiTheme="minorHAnsi" w:hAnsiTheme="minorHAnsi" w:cstheme="minorHAnsi"/>
                <w:sz w:val="22"/>
                <w:szCs w:val="22"/>
                <w:lang w:val="sl-SI"/>
              </w:rPr>
            </w:pPr>
          </w:p>
        </w:tc>
        <w:tc>
          <w:tcPr>
            <w:tcW w:w="2121" w:type="dxa"/>
          </w:tcPr>
          <w:p w:rsidR="00C41284" w:rsidRPr="003B4C6D" w:rsidRDefault="004D6422" w:rsidP="006B1B13">
            <w:pPr>
              <w:rPr>
                <w:rFonts w:asciiTheme="minorHAnsi" w:hAnsiTheme="minorHAnsi" w:cstheme="minorHAnsi"/>
                <w:sz w:val="22"/>
                <w:szCs w:val="22"/>
                <w:lang w:val="sl-SI"/>
              </w:rPr>
            </w:pPr>
            <w:r w:rsidRPr="004D6422">
              <w:rPr>
                <w:rFonts w:asciiTheme="minorHAnsi" w:hAnsiTheme="minorHAnsi" w:cstheme="minorHAnsi"/>
                <w:sz w:val="22"/>
                <w:szCs w:val="22"/>
                <w:lang w:val="sl-SI"/>
              </w:rPr>
              <w:t xml:space="preserve">Sindrom akutne dihalne stiske  </w:t>
            </w:r>
            <w:r w:rsidR="00C41284" w:rsidRPr="003B4C6D">
              <w:rPr>
                <w:rFonts w:asciiTheme="minorHAnsi" w:hAnsiTheme="minorHAnsi" w:cstheme="minorHAnsi"/>
                <w:sz w:val="22"/>
                <w:szCs w:val="22"/>
                <w:lang w:val="sl-SI"/>
              </w:rPr>
              <w:t xml:space="preserve">(ARDS), kronična pljučna intersticijska fibroza, pljučni edem, </w:t>
            </w:r>
            <w:r>
              <w:rPr>
                <w:rFonts w:asciiTheme="minorHAnsi" w:hAnsiTheme="minorHAnsi" w:cstheme="minorHAnsi"/>
                <w:sz w:val="22"/>
                <w:szCs w:val="22"/>
                <w:lang w:val="sl-SI"/>
              </w:rPr>
              <w:t xml:space="preserve">zoženje dihalnih poti </w:t>
            </w:r>
            <w:r>
              <w:rPr>
                <w:rFonts w:asciiTheme="minorHAnsi" w:hAnsiTheme="minorHAnsi" w:cstheme="minorHAnsi"/>
                <w:sz w:val="22"/>
                <w:szCs w:val="22"/>
                <w:lang w:val="sl-SI"/>
              </w:rPr>
              <w:lastRenderedPageBreak/>
              <w:t>(</w:t>
            </w:r>
            <w:r w:rsidR="00C41284" w:rsidRPr="003B4C6D">
              <w:rPr>
                <w:rFonts w:asciiTheme="minorHAnsi" w:hAnsiTheme="minorHAnsi" w:cstheme="minorHAnsi"/>
                <w:sz w:val="22"/>
                <w:szCs w:val="22"/>
                <w:lang w:val="sl-SI"/>
              </w:rPr>
              <w:t>bronhospazem</w:t>
            </w:r>
            <w:r>
              <w:rPr>
                <w:rFonts w:asciiTheme="minorHAnsi" w:hAnsiTheme="minorHAnsi" w:cstheme="minorHAnsi"/>
                <w:sz w:val="22"/>
                <w:szCs w:val="22"/>
                <w:lang w:val="sl-SI"/>
              </w:rPr>
              <w:t>)</w:t>
            </w:r>
            <w:r w:rsidR="00C41284" w:rsidRPr="003B4C6D">
              <w:rPr>
                <w:rFonts w:asciiTheme="minorHAnsi" w:hAnsiTheme="minorHAnsi" w:cstheme="minorHAnsi"/>
                <w:sz w:val="22"/>
                <w:szCs w:val="22"/>
                <w:lang w:val="sl-SI"/>
              </w:rPr>
              <w:t xml:space="preserve">, </w:t>
            </w:r>
            <w:r w:rsidR="006B1B13">
              <w:rPr>
                <w:rFonts w:asciiTheme="minorHAnsi" w:hAnsiTheme="minorHAnsi" w:cstheme="minorHAnsi"/>
                <w:sz w:val="22"/>
                <w:szCs w:val="22"/>
                <w:lang w:val="sl-SI"/>
              </w:rPr>
              <w:t>zasoplost (dispnea)</w:t>
            </w:r>
            <w:r w:rsidR="00C41284" w:rsidRPr="003B4C6D">
              <w:rPr>
                <w:rFonts w:asciiTheme="minorHAnsi" w:hAnsiTheme="minorHAnsi" w:cstheme="minorHAnsi"/>
                <w:sz w:val="22"/>
                <w:szCs w:val="22"/>
                <w:lang w:val="sl-SI"/>
              </w:rPr>
              <w:t>, hipoksija, kašelj</w:t>
            </w: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lastRenderedPageBreak/>
              <w:t>Genitourinarni</w:t>
            </w:r>
          </w:p>
        </w:tc>
      </w:tr>
      <w:tr w:rsidR="00C41284" w:rsidRPr="003B4C6D" w:rsidTr="00005571">
        <w:tc>
          <w:tcPr>
            <w:tcW w:w="1838" w:type="dxa"/>
          </w:tcPr>
          <w:p w:rsidR="00C41284" w:rsidRPr="003B4C6D" w:rsidRDefault="00A46268" w:rsidP="00005571">
            <w:pPr>
              <w:rPr>
                <w:rFonts w:asciiTheme="minorHAnsi" w:hAnsiTheme="minorHAnsi" w:cstheme="minorHAnsi"/>
                <w:sz w:val="22"/>
                <w:szCs w:val="22"/>
                <w:lang w:val="sl-SI"/>
              </w:rPr>
            </w:pPr>
            <w:r>
              <w:rPr>
                <w:rFonts w:asciiTheme="minorHAnsi" w:hAnsiTheme="minorHAnsi" w:cstheme="minorHAnsi"/>
                <w:sz w:val="22"/>
                <w:szCs w:val="22"/>
                <w:lang w:val="sl-SI"/>
              </w:rPr>
              <w:t>Pekoč občutek ali bolečina pri odvajanju seča, (</w:t>
            </w:r>
            <w:r w:rsidR="00C41284" w:rsidRPr="003B4C6D">
              <w:rPr>
                <w:rFonts w:asciiTheme="minorHAnsi" w:hAnsiTheme="minorHAnsi" w:cstheme="minorHAnsi"/>
                <w:sz w:val="22"/>
                <w:szCs w:val="22"/>
                <w:lang w:val="sl-SI"/>
              </w:rPr>
              <w:t>cistitis</w:t>
            </w:r>
            <w:r>
              <w:rPr>
                <w:rFonts w:asciiTheme="minorHAnsi" w:hAnsiTheme="minorHAnsi" w:cstheme="minorHAnsi"/>
                <w:sz w:val="22"/>
                <w:szCs w:val="22"/>
                <w:lang w:val="sl-SI"/>
              </w:rPr>
              <w:t>)</w:t>
            </w:r>
            <w:r w:rsidR="00C41284" w:rsidRPr="003B4C6D">
              <w:rPr>
                <w:rFonts w:asciiTheme="minorHAnsi" w:hAnsiTheme="minorHAnsi" w:cstheme="minorHAnsi"/>
                <w:sz w:val="22"/>
                <w:szCs w:val="22"/>
                <w:lang w:val="sl-SI"/>
              </w:rPr>
              <w:t xml:space="preserve">, </w:t>
            </w:r>
            <w:r>
              <w:rPr>
                <w:rFonts w:asciiTheme="minorHAnsi" w:hAnsiTheme="minorHAnsi" w:cstheme="minorHAnsi"/>
                <w:sz w:val="22"/>
                <w:szCs w:val="22"/>
                <w:lang w:val="sl-SI"/>
              </w:rPr>
              <w:t>Sledovi krvi v seču(</w:t>
            </w:r>
            <w:r w:rsidR="00C41284" w:rsidRPr="003B4C6D">
              <w:rPr>
                <w:rFonts w:asciiTheme="minorHAnsi" w:hAnsiTheme="minorHAnsi" w:cstheme="minorHAnsi"/>
                <w:sz w:val="22"/>
                <w:szCs w:val="22"/>
                <w:lang w:val="sl-SI"/>
              </w:rPr>
              <w:t>mikrohematurija</w:t>
            </w:r>
            <w:r>
              <w:rPr>
                <w:rFonts w:asciiTheme="minorHAnsi" w:hAnsiTheme="minorHAnsi" w:cstheme="minorHAnsi"/>
                <w:sz w:val="22"/>
                <w:szCs w:val="22"/>
                <w:lang w:val="sl-SI"/>
              </w:rPr>
              <w:t>)</w:t>
            </w: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 </w:t>
            </w:r>
          </w:p>
        </w:tc>
        <w:tc>
          <w:tcPr>
            <w:tcW w:w="1418" w:type="dxa"/>
          </w:tcPr>
          <w:p w:rsidR="00C41284" w:rsidRPr="003B4C6D" w:rsidRDefault="00A46268" w:rsidP="00005571">
            <w:pPr>
              <w:rPr>
                <w:rFonts w:asciiTheme="minorHAnsi" w:hAnsiTheme="minorHAnsi" w:cstheme="minorHAnsi"/>
                <w:sz w:val="22"/>
                <w:szCs w:val="22"/>
                <w:lang w:val="sl-SI"/>
              </w:rPr>
            </w:pPr>
            <w:r>
              <w:rPr>
                <w:rFonts w:asciiTheme="minorHAnsi" w:hAnsiTheme="minorHAnsi" w:cstheme="minorHAnsi"/>
                <w:sz w:val="22"/>
                <w:szCs w:val="22"/>
                <w:lang w:val="sl-SI"/>
              </w:rPr>
              <w:t>Zmanjšano nastajanje spermijev</w:t>
            </w: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Motnja ovulacije (redko nepovratna)</w:t>
            </w:r>
          </w:p>
        </w:tc>
        <w:tc>
          <w:tcPr>
            <w:tcW w:w="1843" w:type="dxa"/>
            <w:gridSpan w:val="2"/>
          </w:tcPr>
          <w:p w:rsidR="00C41284" w:rsidRPr="003B4C6D" w:rsidRDefault="00A46268" w:rsidP="00A46268">
            <w:pPr>
              <w:rPr>
                <w:rFonts w:asciiTheme="minorHAnsi" w:hAnsiTheme="minorHAnsi" w:cstheme="minorHAnsi"/>
                <w:sz w:val="22"/>
                <w:szCs w:val="22"/>
                <w:lang w:val="sl-SI"/>
              </w:rPr>
            </w:pPr>
            <w:r>
              <w:rPr>
                <w:rFonts w:asciiTheme="minorHAnsi" w:hAnsiTheme="minorHAnsi" w:cstheme="minorHAnsi"/>
                <w:sz w:val="22"/>
                <w:szCs w:val="22"/>
                <w:lang w:val="sl-SI"/>
              </w:rPr>
              <w:t>Izostanek menstr</w:t>
            </w:r>
            <w:r w:rsidR="006B1B13">
              <w:rPr>
                <w:rFonts w:asciiTheme="minorHAnsi" w:hAnsiTheme="minorHAnsi" w:cstheme="minorHAnsi"/>
                <w:sz w:val="22"/>
                <w:szCs w:val="22"/>
                <w:lang w:val="sl-SI"/>
              </w:rPr>
              <w:t>u</w:t>
            </w:r>
            <w:r>
              <w:rPr>
                <w:rFonts w:asciiTheme="minorHAnsi" w:hAnsiTheme="minorHAnsi" w:cstheme="minorHAnsi"/>
                <w:sz w:val="22"/>
                <w:szCs w:val="22"/>
                <w:lang w:val="sl-SI"/>
              </w:rPr>
              <w:t>acije</w:t>
            </w:r>
            <w:r w:rsidR="00BE21A0">
              <w:rPr>
                <w:rFonts w:asciiTheme="minorHAnsi" w:hAnsiTheme="minorHAnsi" w:cstheme="minorHAnsi"/>
                <w:sz w:val="22"/>
                <w:szCs w:val="22"/>
                <w:lang w:val="sl-SI"/>
              </w:rPr>
              <w:t xml:space="preserve">, </w:t>
            </w:r>
            <w:r>
              <w:rPr>
                <w:rFonts w:asciiTheme="minorHAnsi" w:hAnsiTheme="minorHAnsi" w:cstheme="minorHAnsi"/>
                <w:sz w:val="22"/>
                <w:szCs w:val="22"/>
                <w:lang w:val="sl-SI"/>
              </w:rPr>
              <w:t>neplodnost,</w:t>
            </w:r>
            <w:r w:rsidR="00C41284" w:rsidRPr="003B4C6D">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znižana raven </w:t>
            </w:r>
            <w:r w:rsidR="00C41284" w:rsidRPr="003B4C6D">
              <w:rPr>
                <w:rFonts w:asciiTheme="minorHAnsi" w:hAnsiTheme="minorHAnsi" w:cstheme="minorHAnsi"/>
                <w:sz w:val="22"/>
                <w:szCs w:val="22"/>
                <w:lang w:val="sl-SI"/>
              </w:rPr>
              <w:t>ženskih spolnih hormonov</w:t>
            </w:r>
          </w:p>
        </w:tc>
        <w:tc>
          <w:tcPr>
            <w:tcW w:w="2121" w:type="dxa"/>
          </w:tcPr>
          <w:p w:rsidR="00C41284" w:rsidRPr="003B4C6D" w:rsidRDefault="00A46268" w:rsidP="00005571">
            <w:pPr>
              <w:rPr>
                <w:rFonts w:asciiTheme="minorHAnsi" w:hAnsiTheme="minorHAnsi" w:cstheme="minorHAnsi"/>
                <w:sz w:val="22"/>
                <w:szCs w:val="22"/>
                <w:lang w:val="sl-SI"/>
              </w:rPr>
            </w:pPr>
            <w:r>
              <w:rPr>
                <w:rFonts w:asciiTheme="minorHAnsi" w:hAnsiTheme="minorHAnsi" w:cstheme="minorHAnsi"/>
                <w:sz w:val="22"/>
                <w:szCs w:val="22"/>
                <w:lang w:val="sl-SI"/>
              </w:rPr>
              <w:t>Kri v seču</w:t>
            </w:r>
            <w:r w:rsidR="00C41284" w:rsidRPr="003B4C6D">
              <w:rPr>
                <w:rFonts w:asciiTheme="minorHAnsi" w:hAnsiTheme="minorHAnsi" w:cstheme="minorHAnsi"/>
                <w:sz w:val="22"/>
                <w:szCs w:val="22"/>
                <w:lang w:val="sl-SI"/>
              </w:rPr>
              <w:t xml:space="preserve">, </w:t>
            </w:r>
            <w:r>
              <w:rPr>
                <w:rFonts w:asciiTheme="minorHAnsi" w:hAnsiTheme="minorHAnsi" w:cstheme="minorHAnsi"/>
                <w:sz w:val="22"/>
                <w:szCs w:val="22"/>
                <w:lang w:val="sl-SI"/>
              </w:rPr>
              <w:t>oteklina</w:t>
            </w:r>
            <w:r w:rsidR="00C41284" w:rsidRPr="003B4C6D">
              <w:rPr>
                <w:rFonts w:asciiTheme="minorHAnsi" w:hAnsiTheme="minorHAnsi" w:cstheme="minorHAnsi"/>
                <w:sz w:val="22"/>
                <w:szCs w:val="22"/>
                <w:lang w:val="sl-SI"/>
              </w:rPr>
              <w:t xml:space="preserve"> stene mehurja, </w:t>
            </w:r>
            <w:r>
              <w:rPr>
                <w:rFonts w:asciiTheme="minorHAnsi" w:hAnsiTheme="minorHAnsi" w:cstheme="minorHAnsi"/>
                <w:sz w:val="22"/>
                <w:szCs w:val="22"/>
                <w:lang w:val="sl-SI"/>
              </w:rPr>
              <w:t>brazgotinjenje in skrčenje sečnega mehurja</w:t>
            </w: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tc>
      </w:tr>
      <w:tr w:rsidR="00C41284" w:rsidRPr="003B4C6D" w:rsidTr="00005571">
        <w:tc>
          <w:tcPr>
            <w:tcW w:w="9062" w:type="dxa"/>
            <w:gridSpan w:val="6"/>
          </w:tcPr>
          <w:p w:rsidR="00C41284" w:rsidRPr="003B4C6D" w:rsidRDefault="00C41284" w:rsidP="00005571">
            <w:pPr>
              <w:rPr>
                <w:rFonts w:asciiTheme="minorHAnsi" w:hAnsiTheme="minorHAnsi" w:cstheme="minorHAnsi"/>
                <w:b/>
                <w:sz w:val="22"/>
                <w:szCs w:val="22"/>
                <w:lang w:val="sl-SI"/>
              </w:rPr>
            </w:pPr>
            <w:r w:rsidRPr="003B4C6D">
              <w:rPr>
                <w:rFonts w:asciiTheme="minorHAnsi" w:hAnsiTheme="minorHAnsi" w:cstheme="minorHAnsi"/>
                <w:b/>
                <w:sz w:val="22"/>
                <w:szCs w:val="22"/>
                <w:lang w:val="sl-SI"/>
              </w:rPr>
              <w:t>Dermatološki</w:t>
            </w:r>
          </w:p>
        </w:tc>
      </w:tr>
      <w:tr w:rsidR="00C41284" w:rsidRPr="003B4C6D" w:rsidTr="00005571">
        <w:tc>
          <w:tcPr>
            <w:tcW w:w="1838" w:type="dxa"/>
          </w:tcPr>
          <w:p w:rsidR="00C41284" w:rsidRPr="003B4C6D" w:rsidRDefault="00A46268" w:rsidP="00005571">
            <w:pPr>
              <w:rPr>
                <w:rFonts w:asciiTheme="minorHAnsi" w:hAnsiTheme="minorHAnsi" w:cstheme="minorHAnsi"/>
                <w:sz w:val="22"/>
                <w:szCs w:val="22"/>
                <w:lang w:val="sl-SI"/>
              </w:rPr>
            </w:pPr>
            <w:r>
              <w:rPr>
                <w:rFonts w:asciiTheme="minorHAnsi" w:hAnsiTheme="minorHAnsi" w:cstheme="minorHAnsi"/>
                <w:sz w:val="22"/>
                <w:szCs w:val="22"/>
                <w:lang w:val="sl-SI"/>
              </w:rPr>
              <w:t>Izguba las (a</w:t>
            </w:r>
            <w:r w:rsidR="00C41284" w:rsidRPr="003B4C6D">
              <w:rPr>
                <w:rFonts w:asciiTheme="minorHAnsi" w:hAnsiTheme="minorHAnsi" w:cstheme="minorHAnsi"/>
                <w:sz w:val="22"/>
                <w:szCs w:val="22"/>
                <w:lang w:val="sl-SI"/>
              </w:rPr>
              <w:t>lopecija</w:t>
            </w:r>
            <w:r>
              <w:rPr>
                <w:rFonts w:asciiTheme="minorHAnsi" w:hAnsiTheme="minorHAnsi" w:cstheme="minorHAnsi"/>
                <w:sz w:val="22"/>
                <w:szCs w:val="22"/>
                <w:lang w:val="sl-SI"/>
              </w:rPr>
              <w:t>)</w:t>
            </w:r>
          </w:p>
          <w:p w:rsidR="00C41284" w:rsidRPr="003B4C6D" w:rsidRDefault="00C41284" w:rsidP="00005571">
            <w:pPr>
              <w:rPr>
                <w:rFonts w:asciiTheme="minorHAnsi" w:hAnsiTheme="minorHAnsi" w:cstheme="minorHAnsi"/>
                <w:sz w:val="22"/>
                <w:szCs w:val="22"/>
                <w:lang w:val="sl-SI"/>
              </w:rPr>
            </w:pPr>
          </w:p>
          <w:p w:rsidR="00C41284" w:rsidRPr="003B4C6D" w:rsidRDefault="00C41284" w:rsidP="00005571">
            <w:pPr>
              <w:rPr>
                <w:rFonts w:asciiTheme="minorHAnsi" w:hAnsiTheme="minorHAnsi" w:cstheme="minorHAnsi"/>
                <w:sz w:val="22"/>
                <w:szCs w:val="22"/>
                <w:lang w:val="sl-SI"/>
              </w:rPr>
            </w:pPr>
          </w:p>
        </w:tc>
        <w:tc>
          <w:tcPr>
            <w:tcW w:w="1418" w:type="dxa"/>
          </w:tcPr>
          <w:p w:rsidR="00C41284" w:rsidRPr="003B4C6D" w:rsidRDefault="00C41284" w:rsidP="00005571">
            <w:pPr>
              <w:rPr>
                <w:rFonts w:asciiTheme="minorHAnsi" w:hAnsiTheme="minorHAnsi" w:cstheme="minorHAnsi"/>
                <w:sz w:val="22"/>
                <w:szCs w:val="22"/>
                <w:lang w:val="sl-SI"/>
              </w:rPr>
            </w:pPr>
          </w:p>
        </w:tc>
        <w:tc>
          <w:tcPr>
            <w:tcW w:w="1842" w:type="dxa"/>
          </w:tcPr>
          <w:p w:rsidR="00C41284" w:rsidRPr="003B4C6D" w:rsidRDefault="00C41284" w:rsidP="00005571">
            <w:pPr>
              <w:rPr>
                <w:rFonts w:asciiTheme="minorHAnsi" w:hAnsiTheme="minorHAnsi" w:cstheme="minorHAnsi"/>
                <w:sz w:val="22"/>
                <w:szCs w:val="22"/>
                <w:lang w:val="sl-SI"/>
              </w:rPr>
            </w:pPr>
          </w:p>
        </w:tc>
        <w:tc>
          <w:tcPr>
            <w:tcW w:w="1843" w:type="dxa"/>
            <w:gridSpan w:val="2"/>
          </w:tcPr>
          <w:p w:rsidR="00C41284" w:rsidRPr="003B4C6D" w:rsidRDefault="00C41284" w:rsidP="006B1B13">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izpuščaj, dermatitis, razbarvanje nohtov, </w:t>
            </w:r>
            <w:r w:rsidR="006B1B13">
              <w:rPr>
                <w:rFonts w:asciiTheme="minorHAnsi" w:hAnsiTheme="minorHAnsi" w:cstheme="minorHAnsi"/>
                <w:sz w:val="22"/>
                <w:szCs w:val="22"/>
                <w:lang w:val="sl-SI"/>
              </w:rPr>
              <w:t>obarvanje kože</w:t>
            </w:r>
          </w:p>
        </w:tc>
        <w:tc>
          <w:tcPr>
            <w:tcW w:w="2121" w:type="dxa"/>
          </w:tcPr>
          <w:p w:rsidR="00C41284" w:rsidRPr="003B4C6D" w:rsidRDefault="00C41284" w:rsidP="004D6422">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Stevens-Johnsonov sindrom, toksična epidermalna nekroliza, eritem, srbenje </w:t>
            </w:r>
          </w:p>
        </w:tc>
      </w:tr>
    </w:tbl>
    <w:p w:rsidR="00C41284" w:rsidRPr="003B4C6D" w:rsidRDefault="00C41284" w:rsidP="00C41284">
      <w:pPr>
        <w:pStyle w:val="Paragraph"/>
        <w:rPr>
          <w:rFonts w:asciiTheme="minorHAnsi" w:hAnsiTheme="minorHAnsi" w:cstheme="minorHAnsi"/>
          <w:szCs w:val="22"/>
        </w:rPr>
      </w:pPr>
    </w:p>
    <w:p w:rsidR="00C41284" w:rsidRPr="003B4C6D" w:rsidRDefault="00C41284" w:rsidP="00C41284">
      <w:pPr>
        <w:pStyle w:val="Paragraph"/>
        <w:numPr>
          <w:ilvl w:val="0"/>
          <w:numId w:val="3"/>
        </w:numPr>
      </w:pPr>
      <w:r w:rsidRPr="003B4C6D">
        <w:t>NEŽELENI UČINKI POVEZANI S PROTITUMORSKIM CEPIVOM aHyC</w:t>
      </w:r>
    </w:p>
    <w:p w:rsidR="00C41284" w:rsidRPr="003B4C6D" w:rsidRDefault="00C41284" w:rsidP="00C41284">
      <w:pPr>
        <w:rPr>
          <w:rFonts w:asciiTheme="minorHAnsi" w:hAnsiTheme="minorHAnsi" w:cstheme="minorHAnsi"/>
        </w:rPr>
      </w:pPr>
      <w:r w:rsidRPr="003B4C6D">
        <w:rPr>
          <w:rFonts w:asciiTheme="minorHAnsi" w:hAnsiTheme="minorHAnsi" w:cstheme="minorHAnsi"/>
        </w:rPr>
        <w:t xml:space="preserve">Povzeti so neželeni učinki, ki so jih zasledili pri uporabi analognega avtolognega protitumorskega cepiva pri zdravljenju na kastracijo odpornega raka prostate in jih morda lahko pričakujemo ob uporabi protitumorskega cepiva aHyC v tej raziskavi. </w:t>
      </w:r>
    </w:p>
    <w:p w:rsidR="00C41284" w:rsidRPr="003B4C6D" w:rsidRDefault="00C41284" w:rsidP="00C41284">
      <w:pPr>
        <w:ind w:left="432"/>
        <w:rPr>
          <w:rFonts w:asciiTheme="minorHAnsi" w:hAnsiTheme="minorHAnsi" w:cstheme="minorHAnsi"/>
        </w:rPr>
      </w:pPr>
    </w:p>
    <w:tbl>
      <w:tblPr>
        <w:tblStyle w:val="TableGrid"/>
        <w:tblW w:w="0" w:type="auto"/>
        <w:tblLook w:val="04A0" w:firstRow="1" w:lastRow="0" w:firstColumn="1" w:lastColumn="0" w:noHBand="0" w:noVBand="1"/>
      </w:tblPr>
      <w:tblGrid>
        <w:gridCol w:w="3020"/>
        <w:gridCol w:w="3021"/>
        <w:gridCol w:w="3021"/>
      </w:tblGrid>
      <w:tr w:rsidR="00C41284" w:rsidRPr="003B4C6D" w:rsidTr="00005571">
        <w:tc>
          <w:tcPr>
            <w:tcW w:w="3020"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ZELO POGOSTI (10% ali več)</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POGOSTI (1% do 10%)</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OBČASNI (0,1% do 1%)</w:t>
            </w:r>
          </w:p>
        </w:tc>
      </w:tr>
      <w:tr w:rsidR="00C41284" w:rsidRPr="003B4C6D" w:rsidTr="00005571">
        <w:tc>
          <w:tcPr>
            <w:tcW w:w="9062" w:type="dxa"/>
            <w:gridSpan w:val="3"/>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b/>
                <w:sz w:val="22"/>
                <w:szCs w:val="22"/>
                <w:lang w:val="sl-SI"/>
              </w:rPr>
              <w:t>Splošni</w:t>
            </w:r>
          </w:p>
        </w:tc>
      </w:tr>
      <w:tr w:rsidR="00C41284" w:rsidRPr="003B4C6D" w:rsidTr="00005571">
        <w:tc>
          <w:tcPr>
            <w:tcW w:w="3020"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utrujenost,</w:t>
            </w:r>
          </w:p>
          <w:p w:rsidR="00C41284" w:rsidRPr="003B4C6D" w:rsidRDefault="00C41284" w:rsidP="00005571">
            <w:pPr>
              <w:pStyle w:val="Level2"/>
              <w:keepNext w:val="0"/>
              <w:keepLines w:val="0"/>
              <w:spacing w:before="0" w:after="0" w:line="240" w:lineRule="auto"/>
              <w:rPr>
                <w:rFonts w:asciiTheme="minorHAnsi" w:hAnsiTheme="minorHAnsi" w:cstheme="minorHAnsi"/>
                <w:b w:val="0"/>
                <w:caps w:val="0"/>
                <w:szCs w:val="22"/>
                <w:lang w:val="sl-SI"/>
              </w:rPr>
            </w:pPr>
            <w:r w:rsidRPr="003B4C6D">
              <w:rPr>
                <w:rFonts w:asciiTheme="minorHAnsi" w:hAnsiTheme="minorHAnsi" w:cstheme="minorHAnsi"/>
                <w:b w:val="0"/>
                <w:caps w:val="0"/>
                <w:szCs w:val="22"/>
                <w:lang w:val="sl-SI"/>
              </w:rPr>
              <w:t>bolečine v medenici</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gripi podobni simptomi, vročina, bolečina v spodnjih in zgornjih okončinah</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w:t>
            </w:r>
          </w:p>
        </w:tc>
      </w:tr>
      <w:tr w:rsidR="00C41284" w:rsidRPr="003B4C6D" w:rsidTr="00005571">
        <w:tc>
          <w:tcPr>
            <w:tcW w:w="9062" w:type="dxa"/>
            <w:gridSpan w:val="3"/>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b/>
                <w:sz w:val="22"/>
                <w:szCs w:val="22"/>
                <w:lang w:val="sl-SI"/>
              </w:rPr>
              <w:t>Mišično-skeletni</w:t>
            </w:r>
          </w:p>
        </w:tc>
      </w:tr>
      <w:tr w:rsidR="00C41284" w:rsidRPr="003B4C6D" w:rsidTr="00005571">
        <w:tc>
          <w:tcPr>
            <w:tcW w:w="3020"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 xml:space="preserve">bolečine v mišicah </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w:t>
            </w:r>
          </w:p>
        </w:tc>
      </w:tr>
      <w:tr w:rsidR="00C41284" w:rsidRPr="003B4C6D" w:rsidTr="00005571">
        <w:tc>
          <w:tcPr>
            <w:tcW w:w="9062" w:type="dxa"/>
            <w:gridSpan w:val="3"/>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b/>
                <w:sz w:val="22"/>
                <w:szCs w:val="22"/>
                <w:lang w:val="sl-SI"/>
              </w:rPr>
              <w:t>Dermatološki</w:t>
            </w:r>
          </w:p>
        </w:tc>
      </w:tr>
      <w:tr w:rsidR="00C41284" w:rsidRPr="003B4C6D" w:rsidTr="00005571">
        <w:tc>
          <w:tcPr>
            <w:tcW w:w="3020"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izpuščaji</w:t>
            </w:r>
          </w:p>
        </w:tc>
        <w:tc>
          <w:tcPr>
            <w:tcW w:w="3021" w:type="dxa"/>
          </w:tcPr>
          <w:p w:rsidR="00C41284" w:rsidRPr="003B4C6D" w:rsidRDefault="00C41284" w:rsidP="00005571">
            <w:pPr>
              <w:rPr>
                <w:rFonts w:asciiTheme="minorHAnsi" w:hAnsiTheme="minorHAnsi" w:cstheme="minorHAnsi"/>
                <w:sz w:val="22"/>
                <w:szCs w:val="22"/>
                <w:lang w:val="sl-SI"/>
              </w:rPr>
            </w:pPr>
            <w:r w:rsidRPr="003B4C6D">
              <w:rPr>
                <w:rFonts w:asciiTheme="minorHAnsi" w:hAnsiTheme="minorHAnsi" w:cstheme="minorHAnsi"/>
                <w:sz w:val="22"/>
                <w:szCs w:val="22"/>
                <w:lang w:val="sl-SI"/>
              </w:rPr>
              <w:t>/</w:t>
            </w:r>
          </w:p>
        </w:tc>
      </w:tr>
    </w:tbl>
    <w:p w:rsidR="00C41284" w:rsidRPr="003B4C6D" w:rsidRDefault="00C41284" w:rsidP="00C41284">
      <w:pPr>
        <w:ind w:left="432"/>
        <w:rPr>
          <w:rFonts w:asciiTheme="minorHAnsi" w:hAnsiTheme="minorHAnsi" w:cstheme="minorHAnsi"/>
        </w:rPr>
      </w:pPr>
    </w:p>
    <w:p w:rsidR="00C41284" w:rsidRPr="003B4C6D" w:rsidRDefault="00C41284" w:rsidP="00C41284">
      <w:pPr>
        <w:pStyle w:val="Level-Q"/>
        <w:rPr>
          <w:rFonts w:asciiTheme="minorHAnsi" w:hAnsiTheme="minorHAnsi" w:cstheme="minorHAnsi"/>
          <w:sz w:val="24"/>
        </w:rPr>
      </w:pPr>
      <w:r w:rsidRPr="003B4C6D">
        <w:rPr>
          <w:rFonts w:asciiTheme="minorHAnsi" w:hAnsiTheme="minorHAnsi" w:cstheme="minorHAnsi"/>
          <w:sz w:val="24"/>
        </w:rPr>
        <w:t>Ali sodelovanje v raziskavi prinaša koristi?</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Nobenega jamstva ni, da vam bo sodelovanje v tej raziskavi kakor koli koristilo, lahko izboljša vaše zdravje ali pa tudi ne. Informacije iz te raziskave lahko pomagajo zdravnikom izvedeti več o protitumorskem cepivu pri zdravljenju trojno negativnega raka dojk. Te informacije lahko v prihodnosti koristijo drugim bolnikom z rakom dojk ali podobno boleznijo.</w:t>
      </w:r>
    </w:p>
    <w:p w:rsidR="00C41284" w:rsidRPr="003B4C6D" w:rsidRDefault="00C41284" w:rsidP="00C41284">
      <w:pPr>
        <w:pStyle w:val="Level-Q"/>
        <w:rPr>
          <w:rFonts w:asciiTheme="minorHAnsi" w:hAnsiTheme="minorHAnsi" w:cstheme="minorHAnsi"/>
          <w:sz w:val="24"/>
        </w:rPr>
      </w:pPr>
      <w:r w:rsidRPr="003B4C6D">
        <w:rPr>
          <w:rFonts w:asciiTheme="minorHAnsi" w:hAnsiTheme="minorHAnsi" w:cstheme="minorHAnsi"/>
          <w:sz w:val="24"/>
        </w:rPr>
        <w:t>Ali me boste obvestili o novih informacijah?</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 xml:space="preserve">Med raziskavo boste pravočasno obveščeni o novih informacijah ali spremembah raziskave, ki lahko vplivajo na vaše zdravje ali vašo pripravljenost za nadaljnje sodelovanje v raziskavi. Ko boste o teh novih informacijah obveščeni in če se boste strinjali, da boste še naprej </w:t>
      </w:r>
      <w:r w:rsidRPr="003B4C6D">
        <w:rPr>
          <w:rFonts w:asciiTheme="minorHAnsi" w:hAnsiTheme="minorHAnsi" w:cstheme="minorHAnsi"/>
          <w:sz w:val="24"/>
        </w:rPr>
        <w:lastRenderedPageBreak/>
        <w:t>sodelovali v raziskavi, boste zaprošeni za podpis posodobljenega obrazca privolitve po poučitvi.</w:t>
      </w:r>
    </w:p>
    <w:p w:rsidR="00C41284" w:rsidRPr="003B4C6D" w:rsidRDefault="00C41284" w:rsidP="00C41284">
      <w:pPr>
        <w:pStyle w:val="Level-Q"/>
        <w:keepNext w:val="0"/>
        <w:outlineLvl w:val="0"/>
        <w:rPr>
          <w:rFonts w:asciiTheme="minorHAnsi" w:hAnsiTheme="minorHAnsi" w:cstheme="minorHAnsi"/>
          <w:sz w:val="24"/>
        </w:rPr>
      </w:pPr>
      <w:r w:rsidRPr="003B4C6D">
        <w:rPr>
          <w:rFonts w:asciiTheme="minorHAnsi" w:hAnsiTheme="minorHAnsi" w:cstheme="minorHAnsi"/>
          <w:sz w:val="24"/>
        </w:rPr>
        <w:t>Kakšne druge možnosti imam, če ne bom sodeloval v tej raziskavi?</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Ne glede na to, ali boste sodelovali v raziskavi ali ne, boste prejeli standardno priporočeno zdravljenje. Če ne boste sodelovali v tej raziskavi, vam bo mogoče ponujena možnost sodelovanja v kakšni drugi klinični raziskavi.</w:t>
      </w:r>
    </w:p>
    <w:p w:rsidR="00C41284" w:rsidRPr="003B4C6D" w:rsidRDefault="00C41284" w:rsidP="00C41284">
      <w:pPr>
        <w:pStyle w:val="ParagraphSpace"/>
        <w:rPr>
          <w:rFonts w:asciiTheme="minorHAnsi" w:hAnsiTheme="minorHAnsi" w:cstheme="minorHAnsi"/>
          <w:sz w:val="24"/>
        </w:rPr>
      </w:pPr>
    </w:p>
    <w:p w:rsidR="00C41284" w:rsidRPr="003B4C6D" w:rsidRDefault="00C41284" w:rsidP="00C41284">
      <w:pPr>
        <w:pStyle w:val="Level-Q"/>
        <w:keepNext w:val="0"/>
        <w:outlineLvl w:val="0"/>
        <w:rPr>
          <w:rFonts w:asciiTheme="minorHAnsi" w:hAnsiTheme="minorHAnsi" w:cstheme="minorHAnsi"/>
          <w:sz w:val="24"/>
        </w:rPr>
      </w:pPr>
      <w:r w:rsidRPr="003B4C6D">
        <w:rPr>
          <w:rFonts w:asciiTheme="minorHAnsi" w:hAnsiTheme="minorHAnsi" w:cstheme="minorHAnsi"/>
          <w:sz w:val="24"/>
        </w:rPr>
        <w:t>Ali bom za sodelovanje v tej raziskavi prejel plačilo?</w:t>
      </w:r>
    </w:p>
    <w:p w:rsidR="00C41284" w:rsidRPr="003B4C6D" w:rsidRDefault="00C41284" w:rsidP="00C41284">
      <w:pPr>
        <w:spacing w:after="250" w:line="300" w:lineRule="atLeast"/>
        <w:rPr>
          <w:rFonts w:asciiTheme="minorHAnsi" w:hAnsiTheme="minorHAnsi" w:cstheme="minorHAnsi"/>
        </w:rPr>
      </w:pPr>
      <w:r w:rsidRPr="003B4C6D">
        <w:rPr>
          <w:rFonts w:asciiTheme="minorHAnsi" w:hAnsiTheme="minorHAnsi" w:cstheme="minorHAnsi"/>
        </w:rPr>
        <w:t>Za sodelovanje v tej raziskavi ne boste prejeli plačila.</w:t>
      </w:r>
    </w:p>
    <w:p w:rsidR="00C41284" w:rsidRPr="003B4C6D" w:rsidRDefault="00C41284" w:rsidP="00C41284">
      <w:pPr>
        <w:spacing w:after="250" w:line="300" w:lineRule="atLeast"/>
        <w:rPr>
          <w:rFonts w:asciiTheme="minorHAnsi" w:hAnsiTheme="minorHAnsi" w:cstheme="minorHAnsi"/>
        </w:rPr>
      </w:pPr>
      <w:r w:rsidRPr="003B4C6D">
        <w:rPr>
          <w:rFonts w:asciiTheme="minorHAnsi" w:hAnsiTheme="minorHAnsi" w:cstheme="minorHAnsi"/>
        </w:rPr>
        <w:t>Informacije iz te raziskave bodo lahko vodile k odkritjem in izumom ali razvoju novih protitumorskih učinkovin. Vi in vaša družina ne boste imeli nobenih finančnih koristi ali prejeli nadomestila za morebitni razvoj, izume ali druga odkritja, ki bi lahko bila posledica teh informacij, do njih pa prav tako ne boste imeli nobenih pravic.</w:t>
      </w:r>
    </w:p>
    <w:p w:rsidR="00C41284" w:rsidRPr="003B4C6D" w:rsidRDefault="00C41284" w:rsidP="00C41284">
      <w:pPr>
        <w:pStyle w:val="Level-Q"/>
        <w:keepNext w:val="0"/>
        <w:outlineLvl w:val="0"/>
        <w:rPr>
          <w:rFonts w:asciiTheme="minorHAnsi" w:hAnsiTheme="minorHAnsi" w:cstheme="minorHAnsi"/>
          <w:sz w:val="24"/>
        </w:rPr>
      </w:pPr>
      <w:r w:rsidRPr="003B4C6D">
        <w:rPr>
          <w:rFonts w:asciiTheme="minorHAnsi" w:hAnsiTheme="minorHAnsi" w:cstheme="minorHAnsi"/>
          <w:sz w:val="24"/>
        </w:rPr>
        <w:t>Ali me bo vključitev v raziskavo kaj stala?</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Vsi postopki, ki so potrebni le za to raziskavo in niso del vaše redne zdravstvene oskrbe, bodo  zagotovljeni brezplačno.</w:t>
      </w:r>
    </w:p>
    <w:p w:rsidR="00C41284" w:rsidRPr="003B4C6D" w:rsidRDefault="00C41284" w:rsidP="00C41284">
      <w:pPr>
        <w:pStyle w:val="Level-Q"/>
        <w:rPr>
          <w:rFonts w:asciiTheme="minorHAnsi" w:hAnsiTheme="minorHAnsi" w:cstheme="minorHAnsi"/>
          <w:sz w:val="24"/>
        </w:rPr>
      </w:pPr>
      <w:r w:rsidRPr="003B4C6D">
        <w:rPr>
          <w:rFonts w:asciiTheme="minorHAnsi" w:hAnsiTheme="minorHAnsi" w:cstheme="minorHAnsi"/>
          <w:sz w:val="24"/>
        </w:rPr>
        <w:t>Kakšne so moje pravice, če sodelujem v tej raziskavi?</w:t>
      </w:r>
    </w:p>
    <w:p w:rsidR="00C41284" w:rsidRPr="003B4C6D" w:rsidRDefault="00C41284" w:rsidP="00C41284">
      <w:pPr>
        <w:pStyle w:val="Paragraph"/>
        <w:rPr>
          <w:rFonts w:asciiTheme="minorHAnsi" w:hAnsiTheme="minorHAnsi" w:cstheme="minorHAnsi"/>
          <w:sz w:val="24"/>
        </w:rPr>
      </w:pPr>
      <w:r w:rsidRPr="003B4C6D">
        <w:rPr>
          <w:rFonts w:asciiTheme="minorHAnsi" w:hAnsiTheme="minorHAnsi" w:cstheme="minorHAnsi"/>
          <w:sz w:val="24"/>
        </w:rPr>
        <w:t>Sodelovanje v tej raziskavi je vaša odločitev. Odločite se lahko, da boste v njej sodelovali, ali pa, da ne boste. Če se boste odločili za sodelovanje v tej raziskavi, se lahko iz nje kadar koli umaknete. Ne glede na to, kakšno odločitev boste sprejeli, to ne bo vplivalo na vašo zdravstveno oskrbo.</w:t>
      </w:r>
    </w:p>
    <w:p w:rsidR="00C41284" w:rsidRPr="003B4C6D" w:rsidRDefault="00C41284" w:rsidP="00C41284">
      <w:pPr>
        <w:pStyle w:val="Level-Q"/>
        <w:ind w:left="0" w:firstLine="0"/>
        <w:rPr>
          <w:rFonts w:asciiTheme="minorHAnsi" w:hAnsiTheme="minorHAnsi" w:cstheme="minorHAnsi"/>
          <w:sz w:val="24"/>
        </w:rPr>
      </w:pPr>
      <w:r w:rsidRPr="003B4C6D">
        <w:rPr>
          <w:rFonts w:asciiTheme="minorHAnsi" w:hAnsiTheme="minorHAnsi" w:cstheme="minorHAnsi"/>
          <w:sz w:val="24"/>
        </w:rPr>
        <w:t>Ali bodo moje zdravstvene in osebne informacije hranjene zaupno?</w:t>
      </w:r>
    </w:p>
    <w:p w:rsidR="00C41284" w:rsidRPr="003B4C6D" w:rsidRDefault="00C41284" w:rsidP="00C41284">
      <w:pPr>
        <w:pStyle w:val="Heading1NoNum"/>
        <w:rPr>
          <w:rFonts w:asciiTheme="minorHAnsi" w:hAnsiTheme="minorHAnsi" w:cstheme="minorHAnsi"/>
        </w:rPr>
      </w:pPr>
      <w:r w:rsidRPr="003B4C6D">
        <w:rPr>
          <w:rFonts w:asciiTheme="minorHAnsi" w:hAnsiTheme="minorHAnsi" w:cstheme="minorHAnsi"/>
        </w:rPr>
        <w:t>Informacije o bolniku</w:t>
      </w:r>
    </w:p>
    <w:p w:rsidR="00C41284" w:rsidRPr="003B4C6D" w:rsidRDefault="00C41284" w:rsidP="00C41284">
      <w:pPr>
        <w:pStyle w:val="Paragraph"/>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V V okviru te raziskovalne študije bodo vaš lečeči onkolog, medicinske sestre in drugo raziskovalno osebje, zbirali in beležili zdravstvene ter osebne informacije o vas, kot so informacije o vašem splošnem zdravstvenem stanju,  ter o rezultatih testov, ki ste jih opravili med raziskavo. Informacije o vas, ki bodo zbrane, bodo hranili na raziskovalnem  centru. Informacije, zbrane za to raziskavo, bodo hranjene tako dolgo, kot zahteva zakon.</w:t>
      </w:r>
    </w:p>
    <w:p w:rsidR="00C41284" w:rsidRPr="003B4C6D" w:rsidRDefault="00C41284" w:rsidP="00C41284">
      <w:pPr>
        <w:pStyle w:val="Paragraph"/>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 xml:space="preserve"> Zdravstvene in osebne informacije o vas bodo hranjene zaupno in  bodo razkrite, če bo tako zahteval zakon.</w:t>
      </w:r>
    </w:p>
    <w:p w:rsidR="00C41284" w:rsidRPr="003B4C6D" w:rsidRDefault="00C41284" w:rsidP="00C41284">
      <w:pPr>
        <w:pStyle w:val="Paragraph"/>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Za zagotavljanje zaupnosti zdravstvenih in osebnih informacij o vas, vam bo dodeljena identifikacijska številka bolnika. Obrazci, dokumenti in vzorci, povezani s to raziskavo, bodo označeni s to identifikacijsko številko in ne z vašim imenom, sliko ali katero koli drugo informacijo, ki bi razkrivala, da gre za vas.</w:t>
      </w:r>
    </w:p>
    <w:p w:rsidR="00C41284" w:rsidRPr="003B4C6D" w:rsidRDefault="00C41284" w:rsidP="00C41284">
      <w:pPr>
        <w:pStyle w:val="ParagraphLi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 xml:space="preserve">Za zagotavljanje pravilne izvedbe raziskave in preverjanja kakovosti podatkov v raziskovalne namene in/ali za napredek zdravstvene oskrbe in znanosti, si zdravstvene in osebne </w:t>
      </w:r>
      <w:r w:rsidRPr="003B4C6D">
        <w:rPr>
          <w:rFonts w:asciiTheme="minorHAnsi" w:hAnsiTheme="minorHAnsi" w:cstheme="minorHAnsi"/>
          <w:color w:val="000000" w:themeColor="text1"/>
          <w:sz w:val="24"/>
        </w:rPr>
        <w:lastRenderedPageBreak/>
        <w:t>informacije o vas lahko ogledajo in/ali jih kopirajo naslednje osebe in skupine oseb (vključno z osebami v drugih državah):</w:t>
      </w:r>
    </w:p>
    <w:p w:rsidR="00C41284" w:rsidRPr="003B4C6D" w:rsidRDefault="00C41284" w:rsidP="00C41284">
      <w:pPr>
        <w:pStyle w:val="ListBulle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nadzorniki raziskave,</w:t>
      </w:r>
    </w:p>
    <w:p w:rsidR="00C41284" w:rsidRPr="003B4C6D" w:rsidRDefault="00C41284" w:rsidP="00C41284">
      <w:pPr>
        <w:pStyle w:val="ListBulle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Komisija Republike Slovenije za medicinsko etiko, odgovorna za zaščito pravic in varnost bolnikov, ki sodelujejo v raziskovalnih študijah,</w:t>
      </w:r>
    </w:p>
    <w:p w:rsidR="00C41284" w:rsidRPr="003B4C6D" w:rsidRDefault="00C41284" w:rsidP="00C41284">
      <w:pPr>
        <w:pStyle w:val="ListBulle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regulatorni zdravstveni organi (vladne agencije, ki se ukvarjajo z zagotavljanjem varnosti raziskav za ljudi), kot je Javna agencija Republike Slovenije za zdravila in medicinske pripomočke,</w:t>
      </w:r>
    </w:p>
    <w:p w:rsidR="00C41284" w:rsidRPr="003B4C6D" w:rsidRDefault="00C41284" w:rsidP="00C41284">
      <w:pPr>
        <w:pStyle w:val="ListBulle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usposobljeni raziskovalci.</w:t>
      </w:r>
    </w:p>
    <w:p w:rsidR="00C41284" w:rsidRPr="003B4C6D" w:rsidRDefault="00C41284" w:rsidP="00C41284">
      <w:pPr>
        <w:pStyle w:val="ParagraphSpace"/>
        <w:rPr>
          <w:rFonts w:asciiTheme="minorHAnsi" w:hAnsiTheme="minorHAnsi" w:cstheme="minorHAnsi"/>
          <w:color w:val="000000" w:themeColor="text1"/>
          <w:sz w:val="24"/>
        </w:rPr>
      </w:pPr>
    </w:p>
    <w:p w:rsidR="00C41284" w:rsidRPr="003B4C6D" w:rsidRDefault="00C41284" w:rsidP="00C41284">
      <w:pPr>
        <w:pStyle w:val="Paragraph"/>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O vašem sodelovanju v tej raziskavi bo obveščen tudi vaš družinski zdravnik.</w:t>
      </w:r>
    </w:p>
    <w:p w:rsidR="00C41284" w:rsidRPr="003B4C6D" w:rsidRDefault="00C41284" w:rsidP="00C41284">
      <w:pPr>
        <w:pStyle w:val="Paragraph"/>
        <w:rPr>
          <w:rFonts w:asciiTheme="minorHAnsi" w:hAnsiTheme="minorHAnsi" w:cstheme="minorHAnsi"/>
          <w:b/>
          <w:color w:val="000000" w:themeColor="text1"/>
          <w:sz w:val="24"/>
        </w:rPr>
      </w:pPr>
      <w:r w:rsidRPr="003B4C6D">
        <w:rPr>
          <w:rFonts w:asciiTheme="minorHAnsi" w:hAnsiTheme="minorHAnsi" w:cstheme="minorHAnsi"/>
          <w:b/>
          <w:color w:val="000000" w:themeColor="text1"/>
          <w:sz w:val="24"/>
        </w:rPr>
        <w:t>Rezultati raziskave</w:t>
      </w:r>
    </w:p>
    <w:p w:rsidR="00C41284" w:rsidRPr="003B4C6D" w:rsidRDefault="00C41284" w:rsidP="00C41284">
      <w:pPr>
        <w:pStyle w:val="Paragraph"/>
        <w:spacing w:after="0" w:line="0" w:lineRule="atLeast"/>
        <w:rPr>
          <w:rFonts w:asciiTheme="minorHAnsi" w:hAnsiTheme="minorHAnsi" w:cstheme="minorHAnsi"/>
          <w:b/>
          <w:color w:val="000000" w:themeColor="text1"/>
          <w:sz w:val="24"/>
        </w:rPr>
      </w:pPr>
      <w:r w:rsidRPr="003B4C6D">
        <w:rPr>
          <w:rFonts w:asciiTheme="minorHAnsi" w:hAnsiTheme="minorHAnsi" w:cstheme="minorHAnsi"/>
          <w:color w:val="000000" w:themeColor="text1"/>
          <w:sz w:val="24"/>
        </w:rPr>
        <w:t>Poročilo o klinični raziskavi, ki bo vsebovalo rezultate te klinične raziskave, bo na voljo vsakomur, ki bo zaprosil za kopijo. Pred predložitvijo tega poročila bodo uvedeni dodatni ukrepi za zaščito pred povezovanjem informacij o vas z vami.</w:t>
      </w:r>
    </w:p>
    <w:p w:rsidR="00C41284" w:rsidRPr="003B4C6D" w:rsidRDefault="00C41284" w:rsidP="00C41284">
      <w:pPr>
        <w:pStyle w:val="Paragraph"/>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 xml:space="preserve">Opis te klinične raziskave bo na voljo tudi na spletnih mestih </w:t>
      </w:r>
      <w:hyperlink r:id="rId8" w:history="1">
        <w:r w:rsidRPr="003B4C6D">
          <w:rPr>
            <w:rStyle w:val="Hyperlink"/>
            <w:rFonts w:asciiTheme="minorHAnsi" w:hAnsiTheme="minorHAnsi" w:cstheme="minorHAnsi"/>
            <w:sz w:val="24"/>
          </w:rPr>
          <w:t>http://clinicaltrialsregister.eu</w:t>
        </w:r>
      </w:hyperlink>
      <w:r w:rsidRPr="003B4C6D">
        <w:rPr>
          <w:rFonts w:asciiTheme="minorHAnsi" w:hAnsiTheme="minorHAnsi" w:cstheme="minorHAnsi"/>
          <w:color w:val="000000" w:themeColor="text1"/>
          <w:sz w:val="24"/>
        </w:rPr>
        <w:t xml:space="preserve"> in </w:t>
      </w:r>
      <w:hyperlink r:id="rId9" w:history="1">
        <w:r w:rsidRPr="003B4C6D">
          <w:rPr>
            <w:rStyle w:val="Hyperlink"/>
            <w:rFonts w:asciiTheme="minorHAnsi" w:hAnsiTheme="minorHAnsi" w:cstheme="minorHAnsi"/>
            <w:color w:val="000000" w:themeColor="text1"/>
            <w:sz w:val="24"/>
          </w:rPr>
          <w:t>http://www.ClinicalTrials.gov</w:t>
        </w:r>
      </w:hyperlink>
      <w:r w:rsidRPr="003B4C6D">
        <w:rPr>
          <w:rStyle w:val="Hyperlink"/>
          <w:rFonts w:asciiTheme="minorHAnsi" w:hAnsiTheme="minorHAnsi" w:cstheme="minorHAnsi"/>
          <w:color w:val="000000" w:themeColor="text1"/>
          <w:sz w:val="24"/>
        </w:rPr>
        <w:t xml:space="preserve">. </w:t>
      </w:r>
      <w:r w:rsidRPr="003B4C6D">
        <w:rPr>
          <w:rFonts w:asciiTheme="minorHAnsi" w:hAnsiTheme="minorHAnsi" w:cstheme="minorHAnsi"/>
          <w:color w:val="000000" w:themeColor="text1"/>
          <w:sz w:val="24"/>
        </w:rPr>
        <w:t>Ta spletna  mesta ne bodo  vključevala informacij, prek katerih bi vas lahko prepoznali. Na spletnem mestu bo kvečjemu povzetek rezultatov.</w:t>
      </w:r>
    </w:p>
    <w:p w:rsidR="00C41284" w:rsidRPr="003B4C6D" w:rsidRDefault="00C41284" w:rsidP="00C41284">
      <w:pPr>
        <w:pStyle w:val="Paragraph"/>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Če bodo informacije iz te raziskave objavljene v medicinski reviji ali predstavljene na znanstvenih srečanjih, ne boste identificirani prek imena, slike ali kakršnih koli drugih informacij, prek katerih bi vas lahko osebno prepoznali.</w:t>
      </w:r>
    </w:p>
    <w:p w:rsidR="00C41284" w:rsidRPr="003B4C6D" w:rsidRDefault="00C41284" w:rsidP="00C41284">
      <w:pPr>
        <w:pStyle w:val="Level-Q"/>
        <w:spacing w:line="40" w:lineRule="atLeast"/>
        <w:ind w:left="0" w:firstLine="0"/>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Kako bodo zdravstvene informacije, na podlagi katerih me je mogoče prepoznati, uporabljene in razkrite?</w:t>
      </w:r>
    </w:p>
    <w:p w:rsidR="00C41284" w:rsidRPr="003B4C6D" w:rsidRDefault="00C41284" w:rsidP="00C41284">
      <w:pPr>
        <w:pStyle w:val="Paragraph"/>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 xml:space="preserve">Če podpišete ta obrazec privolitve po poučitvi, dovoljujete raziskovalnemu centru, da uporablja ali razkriva (deli) vaše zdravstvene informacije, na podlagi katerih vas je mogoče prepoznati, le za namene te raziskovalne študije in raziskovanje, ki je neposredno povezano z rakom dojk in/ali razvojem testov, ki pomagajo pri odkrivanju ali razumevanju vaše bolezni. Tega obrazca privolitve po poučitvi vam ni treba podpisati, vendar v raziskovalni študiji ne boste mogli sodelovati, če ga ne podpišete. </w:t>
      </w:r>
    </w:p>
    <w:p w:rsidR="00C41284" w:rsidRPr="003B4C6D" w:rsidRDefault="00C41284" w:rsidP="00C41284">
      <w:pPr>
        <w:pStyle w:val="Paragraph"/>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Zdravstvene informacije, za katere dovoljujete uporabo in deljenje, vključujejo vse zdravstvene informacije o vas, ki jih je ali jih še bo ustvaril ali prejel raziskovalni center in so v vaših zdravstvenih kartotekah, ki jih hrani raziskovalni center.</w:t>
      </w:r>
    </w:p>
    <w:p w:rsidR="00C41284" w:rsidRPr="003B4C6D" w:rsidRDefault="00C41284" w:rsidP="00C41284">
      <w:pPr>
        <w:pStyle w:val="Level-Q"/>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Kdo lahko odgovori na moja vprašanja o raziskavi?</w:t>
      </w:r>
    </w:p>
    <w:p w:rsidR="00C41284" w:rsidRPr="003B4C6D" w:rsidRDefault="00C41284" w:rsidP="00C41284">
      <w:pPr>
        <w:pStyle w:val="Paragraph"/>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Če imate v zvezi s to raziskavo kakršna koli vprašanja ali če vas kaj skrbi, če bi želeli umakniti svojo privolitev za sodelovanje v raziskavi, se o tem lahko pogovorite s svojim lečečim onkologom. Z njim stopite v stik prek telefonske številke _________________.</w:t>
      </w:r>
    </w:p>
    <w:p w:rsidR="00C41284" w:rsidRPr="003B4C6D" w:rsidRDefault="00C41284" w:rsidP="00C41284">
      <w:pPr>
        <w:pStyle w:val="Paragraph"/>
        <w:spacing w:line="40" w:lineRule="atLeast"/>
        <w:rPr>
          <w:rFonts w:asciiTheme="minorHAnsi" w:hAnsiTheme="minorHAnsi" w:cstheme="minorHAnsi"/>
          <w:color w:val="000000" w:themeColor="text1"/>
          <w:sz w:val="24"/>
        </w:rPr>
      </w:pPr>
      <w:r w:rsidRPr="003B4C6D">
        <w:rPr>
          <w:rFonts w:asciiTheme="minorHAnsi" w:hAnsiTheme="minorHAnsi" w:cstheme="minorHAnsi"/>
          <w:color w:val="000000" w:themeColor="text1"/>
          <w:sz w:val="24"/>
        </w:rPr>
        <w:t>Za vprašanja o vaših pravicah med sodelovanjem v tej raziskavi pokličite Komisijo Republike Slovenije za medicinsko etiko  na telefonsko številko ___________________.</w:t>
      </w:r>
      <w:bookmarkStart w:id="0" w:name="_GoBack"/>
      <w:bookmarkEnd w:id="0"/>
    </w:p>
    <w:p w:rsidR="00C41284" w:rsidRPr="003B4C6D" w:rsidRDefault="00C41284" w:rsidP="00C41284">
      <w:pPr>
        <w:pStyle w:val="Level-Q"/>
        <w:pageBreakBefore/>
        <w:spacing w:after="0" w:line="240" w:lineRule="auto"/>
        <w:ind w:left="0" w:firstLine="0"/>
        <w:rPr>
          <w:rFonts w:asciiTheme="minorHAnsi" w:hAnsiTheme="minorHAnsi" w:cstheme="minorHAnsi"/>
          <w:sz w:val="22"/>
        </w:rPr>
      </w:pPr>
      <w:r w:rsidRPr="003B4C6D">
        <w:rPr>
          <w:rFonts w:asciiTheme="minorHAnsi" w:hAnsiTheme="minorHAnsi" w:cstheme="minorHAnsi"/>
          <w:sz w:val="22"/>
        </w:rPr>
        <w:lastRenderedPageBreak/>
        <w:t xml:space="preserve">OBRAZEC PRIVOLITVE PO POUČITVI (drugi del raziskave) </w:t>
      </w:r>
    </w:p>
    <w:p w:rsidR="00C41284" w:rsidRPr="003B4C6D" w:rsidRDefault="00C41284" w:rsidP="00C41284">
      <w:pPr>
        <w:pStyle w:val="Paragraph"/>
        <w:rPr>
          <w:rFonts w:asciiTheme="minorHAnsi" w:hAnsiTheme="minorHAnsi" w:cstheme="minorHAnsi"/>
        </w:rPr>
      </w:pPr>
      <w:r w:rsidRPr="003B4C6D">
        <w:rPr>
          <w:rFonts w:asciiTheme="minorHAnsi" w:hAnsiTheme="minorHAnsi" w:cstheme="minorHAnsi"/>
        </w:rPr>
        <w:t>Razumem, da mi bo po podpisu in datiranju tega obrazca privolitve po poučitvi izročena njegova kopija. Prebral sem ga ali pa so mi ga prebrali. Informacije razumem in na moja vprašanja je bilo odgovorjeno. Strinjam se, da bom sodeloval v tej raziskavi, kot je opisano zgoraj, in pooblaščam raziskovalni center, da uporablja in razkriva (deli) moje zdravstvene informacije, kot je opisano v tem obrazcu privolitve po poučitvi.</w:t>
      </w:r>
    </w:p>
    <w:p w:rsidR="00C41284" w:rsidRPr="003B4C6D" w:rsidRDefault="00C41284" w:rsidP="00C41284">
      <w:pPr>
        <w:pStyle w:val="Paragraph"/>
        <w:spacing w:after="0" w:line="240" w:lineRule="auto"/>
        <w:rPr>
          <w:rFonts w:asciiTheme="minorHAnsi" w:hAnsiTheme="minorHAnsi" w:cstheme="minorHAnsi"/>
        </w:rPr>
      </w:pPr>
    </w:p>
    <w:tbl>
      <w:tblPr>
        <w:tblW w:w="9000" w:type="dxa"/>
        <w:tblInd w:w="60" w:type="dxa"/>
        <w:tblLayout w:type="fixed"/>
        <w:tblCellMar>
          <w:left w:w="60" w:type="dxa"/>
          <w:right w:w="60" w:type="dxa"/>
        </w:tblCellMar>
        <w:tblLook w:val="0000" w:firstRow="0" w:lastRow="0" w:firstColumn="0" w:lastColumn="0" w:noHBand="0" w:noVBand="0"/>
      </w:tblPr>
      <w:tblGrid>
        <w:gridCol w:w="5849"/>
        <w:gridCol w:w="631"/>
        <w:gridCol w:w="2520"/>
      </w:tblGrid>
      <w:tr w:rsidR="00C41284" w:rsidRPr="003B4C6D" w:rsidTr="00005571">
        <w:trPr>
          <w:cantSplit/>
          <w:trHeight w:val="360"/>
        </w:trPr>
        <w:tc>
          <w:tcPr>
            <w:tcW w:w="5849" w:type="dxa"/>
            <w:tcBorders>
              <w:top w:val="single" w:sz="4" w:space="0" w:color="auto"/>
            </w:tcBorders>
          </w:tcPr>
          <w:p w:rsidR="00C41284" w:rsidRPr="003B4C6D" w:rsidRDefault="00C41284" w:rsidP="00005571">
            <w:pPr>
              <w:pStyle w:val="TableCell10Left"/>
              <w:rPr>
                <w:rFonts w:asciiTheme="minorHAnsi" w:hAnsiTheme="minorHAnsi" w:cstheme="minorHAnsi"/>
                <w:sz w:val="22"/>
              </w:rPr>
            </w:pPr>
            <w:r w:rsidRPr="003B4C6D">
              <w:rPr>
                <w:rFonts w:asciiTheme="minorHAnsi" w:hAnsiTheme="minorHAnsi" w:cstheme="minorHAnsi"/>
                <w:sz w:val="22"/>
              </w:rPr>
              <w:t>Ime bolnika (s tiskanimi črkami)</w:t>
            </w:r>
          </w:p>
        </w:tc>
        <w:tc>
          <w:tcPr>
            <w:tcW w:w="631" w:type="dxa"/>
          </w:tcPr>
          <w:p w:rsidR="00C41284" w:rsidRPr="003B4C6D" w:rsidRDefault="00C41284" w:rsidP="00005571">
            <w:pPr>
              <w:pStyle w:val="TableCell10Left"/>
              <w:rPr>
                <w:rFonts w:asciiTheme="minorHAnsi" w:hAnsiTheme="minorHAnsi" w:cstheme="minorHAnsi"/>
                <w:sz w:val="22"/>
              </w:rPr>
            </w:pPr>
          </w:p>
        </w:tc>
        <w:tc>
          <w:tcPr>
            <w:tcW w:w="2520" w:type="dxa"/>
          </w:tcPr>
          <w:p w:rsidR="00C41284" w:rsidRPr="003B4C6D" w:rsidRDefault="00C41284" w:rsidP="00005571">
            <w:pPr>
              <w:pStyle w:val="TableCell10Left"/>
              <w:rPr>
                <w:rFonts w:asciiTheme="minorHAnsi" w:hAnsiTheme="minorHAnsi" w:cstheme="minorHAnsi"/>
                <w:sz w:val="22"/>
              </w:rPr>
            </w:pPr>
          </w:p>
        </w:tc>
      </w:tr>
      <w:tr w:rsidR="00C41284" w:rsidRPr="003B4C6D" w:rsidTr="00005571">
        <w:trPr>
          <w:cantSplit/>
          <w:trHeight w:hRule="exact" w:val="720"/>
        </w:trPr>
        <w:tc>
          <w:tcPr>
            <w:tcW w:w="9000" w:type="dxa"/>
            <w:gridSpan w:val="3"/>
          </w:tcPr>
          <w:p w:rsidR="00C41284" w:rsidRPr="003B4C6D" w:rsidRDefault="00C41284" w:rsidP="00005571">
            <w:pPr>
              <w:pStyle w:val="TableCell10Left"/>
              <w:spacing w:before="0" w:after="0" w:line="240" w:lineRule="auto"/>
              <w:rPr>
                <w:rFonts w:asciiTheme="minorHAnsi" w:hAnsiTheme="minorHAnsi" w:cstheme="minorHAnsi"/>
                <w:sz w:val="22"/>
              </w:rPr>
            </w:pPr>
          </w:p>
        </w:tc>
      </w:tr>
      <w:tr w:rsidR="00C41284" w:rsidRPr="003B4C6D" w:rsidTr="00005571">
        <w:trPr>
          <w:cantSplit/>
        </w:trPr>
        <w:tc>
          <w:tcPr>
            <w:tcW w:w="5849" w:type="dxa"/>
            <w:tcBorders>
              <w:top w:val="single" w:sz="4" w:space="0" w:color="auto"/>
            </w:tcBorders>
          </w:tcPr>
          <w:p w:rsidR="00C41284" w:rsidRPr="003B4C6D" w:rsidRDefault="00C41284" w:rsidP="00005571">
            <w:pPr>
              <w:pStyle w:val="TableCell10Left"/>
              <w:spacing w:before="0" w:after="0" w:line="240" w:lineRule="auto"/>
              <w:rPr>
                <w:rFonts w:asciiTheme="minorHAnsi" w:hAnsiTheme="minorHAnsi" w:cstheme="minorHAnsi"/>
                <w:sz w:val="22"/>
              </w:rPr>
            </w:pPr>
            <w:r w:rsidRPr="003B4C6D">
              <w:rPr>
                <w:rFonts w:asciiTheme="minorHAnsi" w:hAnsiTheme="minorHAnsi" w:cstheme="minorHAnsi"/>
                <w:i/>
                <w:sz w:val="22"/>
              </w:rPr>
              <w:t xml:space="preserve">Če je primerno </w:t>
            </w:r>
            <w:r w:rsidRPr="003B4C6D">
              <w:rPr>
                <w:rFonts w:asciiTheme="minorHAnsi" w:hAnsiTheme="minorHAnsi" w:cstheme="minorHAnsi"/>
                <w:i/>
                <w:sz w:val="22"/>
                <w:cs/>
              </w:rPr>
              <w:t xml:space="preserve">– </w:t>
            </w:r>
            <w:r w:rsidRPr="003B4C6D">
              <w:rPr>
                <w:rFonts w:asciiTheme="minorHAnsi" w:hAnsiTheme="minorHAnsi" w:cstheme="minorHAnsi"/>
                <w:sz w:val="22"/>
              </w:rPr>
              <w:t>Ime bolnikovega pooblaščenega pravnega zastopnika (s tiskanimi črkami)</w:t>
            </w:r>
          </w:p>
        </w:tc>
        <w:tc>
          <w:tcPr>
            <w:tcW w:w="631" w:type="dxa"/>
          </w:tcPr>
          <w:p w:rsidR="00C41284" w:rsidRPr="003B4C6D" w:rsidRDefault="00C41284" w:rsidP="00005571">
            <w:pPr>
              <w:pStyle w:val="TableCell10Left"/>
              <w:spacing w:before="0" w:after="0" w:line="240" w:lineRule="auto"/>
              <w:rPr>
                <w:rFonts w:asciiTheme="minorHAnsi" w:hAnsiTheme="minorHAnsi" w:cstheme="minorHAnsi"/>
                <w:sz w:val="22"/>
              </w:rPr>
            </w:pPr>
          </w:p>
        </w:tc>
        <w:tc>
          <w:tcPr>
            <w:tcW w:w="2520" w:type="dxa"/>
            <w:tcBorders>
              <w:top w:val="single" w:sz="4" w:space="0" w:color="auto"/>
            </w:tcBorders>
          </w:tcPr>
          <w:p w:rsidR="00C41284" w:rsidRPr="003B4C6D" w:rsidRDefault="00C41284" w:rsidP="00005571">
            <w:pPr>
              <w:pStyle w:val="TableCell10Left"/>
              <w:spacing w:before="0" w:after="0" w:line="240" w:lineRule="auto"/>
              <w:rPr>
                <w:rFonts w:asciiTheme="minorHAnsi" w:hAnsiTheme="minorHAnsi" w:cstheme="minorHAnsi"/>
                <w:sz w:val="22"/>
              </w:rPr>
            </w:pPr>
            <w:r w:rsidRPr="003B4C6D">
              <w:rPr>
                <w:rFonts w:asciiTheme="minorHAnsi" w:hAnsiTheme="minorHAnsi" w:cstheme="minorHAnsi"/>
                <w:sz w:val="22"/>
              </w:rPr>
              <w:t>Razmerje do bolnika</w:t>
            </w:r>
          </w:p>
        </w:tc>
      </w:tr>
      <w:tr w:rsidR="00C41284" w:rsidRPr="003B4C6D" w:rsidTr="00005571">
        <w:trPr>
          <w:cantSplit/>
          <w:trHeight w:hRule="exact" w:val="720"/>
        </w:trPr>
        <w:tc>
          <w:tcPr>
            <w:tcW w:w="9000" w:type="dxa"/>
            <w:gridSpan w:val="3"/>
          </w:tcPr>
          <w:p w:rsidR="00C41284" w:rsidRPr="003B4C6D" w:rsidRDefault="00C41284" w:rsidP="00005571">
            <w:pPr>
              <w:pStyle w:val="Paragraph"/>
              <w:spacing w:after="0"/>
              <w:rPr>
                <w:rFonts w:asciiTheme="minorHAnsi" w:hAnsiTheme="minorHAnsi" w:cstheme="minorHAnsi"/>
              </w:rPr>
            </w:pPr>
          </w:p>
        </w:tc>
      </w:tr>
      <w:tr w:rsidR="00C41284" w:rsidRPr="003B4C6D" w:rsidTr="00005571">
        <w:trPr>
          <w:cantSplit/>
          <w:trHeight w:val="1142"/>
        </w:trPr>
        <w:tc>
          <w:tcPr>
            <w:tcW w:w="5849" w:type="dxa"/>
            <w:tcBorders>
              <w:top w:val="single" w:sz="4" w:space="0" w:color="auto"/>
            </w:tcBorders>
          </w:tcPr>
          <w:p w:rsidR="00C41284" w:rsidRPr="003B4C6D" w:rsidRDefault="00C41284" w:rsidP="00005571">
            <w:pPr>
              <w:pStyle w:val="TableCell10Left"/>
              <w:rPr>
                <w:rFonts w:asciiTheme="minorHAnsi" w:hAnsiTheme="minorHAnsi" w:cstheme="minorHAnsi"/>
                <w:sz w:val="22"/>
              </w:rPr>
            </w:pPr>
            <w:r w:rsidRPr="003B4C6D">
              <w:rPr>
                <w:rFonts w:asciiTheme="minorHAnsi" w:hAnsiTheme="minorHAnsi" w:cstheme="minorHAnsi"/>
                <w:sz w:val="22"/>
              </w:rPr>
              <w:t>Podpis bolnika ali podpis bolnikovega pooblaščenega pravnega zastopnika</w:t>
            </w:r>
          </w:p>
        </w:tc>
        <w:tc>
          <w:tcPr>
            <w:tcW w:w="631" w:type="dxa"/>
          </w:tcPr>
          <w:p w:rsidR="00C41284" w:rsidRPr="003B4C6D" w:rsidRDefault="00C41284" w:rsidP="00005571">
            <w:pPr>
              <w:pStyle w:val="TableCell10Left"/>
              <w:rPr>
                <w:rFonts w:asciiTheme="minorHAnsi" w:hAnsiTheme="minorHAnsi" w:cstheme="minorHAnsi"/>
                <w:sz w:val="22"/>
              </w:rPr>
            </w:pPr>
          </w:p>
        </w:tc>
        <w:tc>
          <w:tcPr>
            <w:tcW w:w="2520" w:type="dxa"/>
            <w:tcBorders>
              <w:top w:val="single" w:sz="4" w:space="0" w:color="auto"/>
            </w:tcBorders>
          </w:tcPr>
          <w:p w:rsidR="00C41284" w:rsidRPr="003B4C6D" w:rsidRDefault="00C41284" w:rsidP="00005571">
            <w:pPr>
              <w:pStyle w:val="TableCell10Left"/>
              <w:rPr>
                <w:rFonts w:asciiTheme="minorHAnsi" w:hAnsiTheme="minorHAnsi" w:cstheme="minorHAnsi"/>
                <w:sz w:val="22"/>
              </w:rPr>
            </w:pPr>
            <w:r w:rsidRPr="003B4C6D">
              <w:rPr>
                <w:rFonts w:asciiTheme="minorHAnsi" w:hAnsiTheme="minorHAnsi" w:cstheme="minorHAnsi"/>
                <w:sz w:val="22"/>
              </w:rPr>
              <w:t>Datum</w:t>
            </w:r>
          </w:p>
        </w:tc>
      </w:tr>
      <w:tr w:rsidR="00C41284" w:rsidRPr="003B4C6D" w:rsidTr="00005571">
        <w:trPr>
          <w:cantSplit/>
        </w:trPr>
        <w:tc>
          <w:tcPr>
            <w:tcW w:w="9000" w:type="dxa"/>
            <w:gridSpan w:val="3"/>
          </w:tcPr>
          <w:p w:rsidR="00C41284" w:rsidRPr="003B4C6D" w:rsidRDefault="00C41284" w:rsidP="00005571">
            <w:pPr>
              <w:pStyle w:val="ParagraphList"/>
              <w:rPr>
                <w:rFonts w:asciiTheme="minorHAnsi" w:hAnsiTheme="minorHAnsi" w:cstheme="minorHAnsi"/>
              </w:rPr>
            </w:pPr>
            <w:r w:rsidRPr="003B4C6D">
              <w:rPr>
                <w:rFonts w:asciiTheme="minorHAnsi" w:hAnsiTheme="minorHAnsi" w:cstheme="minorHAnsi"/>
              </w:rPr>
              <w:t>Podpisani sem zgoraj imenovanemu bolniku in/ali bolnikovemu pooblaščenemu pravnemu zastopniku v celoti pojasnil to privolitev po poučitvi.</w:t>
            </w:r>
          </w:p>
        </w:tc>
      </w:tr>
      <w:tr w:rsidR="00C41284" w:rsidRPr="003B4C6D" w:rsidTr="00005571">
        <w:trPr>
          <w:cantSplit/>
          <w:trHeight w:hRule="exact" w:val="720"/>
        </w:trPr>
        <w:tc>
          <w:tcPr>
            <w:tcW w:w="9000" w:type="dxa"/>
            <w:gridSpan w:val="3"/>
          </w:tcPr>
          <w:p w:rsidR="00C41284" w:rsidRPr="003B4C6D" w:rsidRDefault="00C41284" w:rsidP="00005571">
            <w:pPr>
              <w:pStyle w:val="TableCell10Left"/>
              <w:keepNext w:val="0"/>
              <w:keepLines w:val="0"/>
              <w:widowControl w:val="0"/>
              <w:spacing w:before="0" w:after="0" w:line="240" w:lineRule="auto"/>
              <w:rPr>
                <w:rFonts w:asciiTheme="minorHAnsi" w:hAnsiTheme="minorHAnsi" w:cstheme="minorHAnsi"/>
                <w:sz w:val="22"/>
              </w:rPr>
            </w:pPr>
          </w:p>
        </w:tc>
      </w:tr>
      <w:tr w:rsidR="00C41284" w:rsidRPr="003B4C6D" w:rsidTr="00005571">
        <w:trPr>
          <w:cantSplit/>
          <w:trHeight w:val="360"/>
        </w:trPr>
        <w:tc>
          <w:tcPr>
            <w:tcW w:w="5849" w:type="dxa"/>
            <w:tcBorders>
              <w:top w:val="single" w:sz="4" w:space="0" w:color="auto"/>
            </w:tcBorders>
          </w:tcPr>
          <w:p w:rsidR="00C41284" w:rsidRPr="003B4C6D" w:rsidRDefault="00C41284" w:rsidP="00005571">
            <w:pPr>
              <w:pStyle w:val="TableCell10Left"/>
              <w:keepNext w:val="0"/>
              <w:keepLines w:val="0"/>
              <w:widowControl w:val="0"/>
              <w:rPr>
                <w:rFonts w:asciiTheme="minorHAnsi" w:hAnsiTheme="minorHAnsi" w:cstheme="minorHAnsi"/>
                <w:sz w:val="22"/>
              </w:rPr>
            </w:pPr>
            <w:r w:rsidRPr="003B4C6D">
              <w:rPr>
                <w:rFonts w:asciiTheme="minorHAnsi" w:hAnsiTheme="minorHAnsi" w:cstheme="minorHAnsi"/>
                <w:sz w:val="22"/>
              </w:rPr>
              <w:t>Ime osebe, ki je vodila razgovor o privolitvi po poučitvi (s tiskanimi črkami)</w:t>
            </w:r>
          </w:p>
        </w:tc>
        <w:tc>
          <w:tcPr>
            <w:tcW w:w="631" w:type="dxa"/>
          </w:tcPr>
          <w:p w:rsidR="00C41284" w:rsidRPr="003B4C6D" w:rsidRDefault="00C41284" w:rsidP="00005571">
            <w:pPr>
              <w:pStyle w:val="TableCell10Left"/>
              <w:keepNext w:val="0"/>
              <w:keepLines w:val="0"/>
              <w:widowControl w:val="0"/>
              <w:rPr>
                <w:rFonts w:asciiTheme="minorHAnsi" w:hAnsiTheme="minorHAnsi" w:cstheme="minorHAnsi"/>
                <w:sz w:val="22"/>
              </w:rPr>
            </w:pPr>
          </w:p>
        </w:tc>
        <w:tc>
          <w:tcPr>
            <w:tcW w:w="2520" w:type="dxa"/>
          </w:tcPr>
          <w:p w:rsidR="00C41284" w:rsidRPr="003B4C6D" w:rsidRDefault="00C41284" w:rsidP="00005571">
            <w:pPr>
              <w:pStyle w:val="TableCell10Left"/>
              <w:keepNext w:val="0"/>
              <w:keepLines w:val="0"/>
              <w:widowControl w:val="0"/>
              <w:rPr>
                <w:rFonts w:asciiTheme="minorHAnsi" w:hAnsiTheme="minorHAnsi" w:cstheme="minorHAnsi"/>
                <w:sz w:val="22"/>
              </w:rPr>
            </w:pPr>
          </w:p>
        </w:tc>
      </w:tr>
      <w:tr w:rsidR="00C41284" w:rsidRPr="003B4C6D" w:rsidTr="00005571">
        <w:trPr>
          <w:cantSplit/>
          <w:trHeight w:hRule="exact" w:val="720"/>
        </w:trPr>
        <w:tc>
          <w:tcPr>
            <w:tcW w:w="9000" w:type="dxa"/>
            <w:gridSpan w:val="3"/>
          </w:tcPr>
          <w:p w:rsidR="00C41284" w:rsidRPr="003B4C6D" w:rsidRDefault="00C41284" w:rsidP="00005571">
            <w:pPr>
              <w:pStyle w:val="TableCell10Left"/>
              <w:keepNext w:val="0"/>
              <w:keepLines w:val="0"/>
              <w:widowControl w:val="0"/>
              <w:spacing w:before="0" w:after="0" w:line="240" w:lineRule="auto"/>
              <w:rPr>
                <w:rFonts w:asciiTheme="minorHAnsi" w:hAnsiTheme="minorHAnsi" w:cstheme="minorHAnsi"/>
                <w:sz w:val="22"/>
              </w:rPr>
            </w:pPr>
          </w:p>
        </w:tc>
      </w:tr>
      <w:tr w:rsidR="00C41284" w:rsidRPr="003B4C6D" w:rsidTr="00005571">
        <w:trPr>
          <w:cantSplit/>
          <w:trHeight w:val="360"/>
        </w:trPr>
        <w:tc>
          <w:tcPr>
            <w:tcW w:w="5849" w:type="dxa"/>
            <w:tcBorders>
              <w:top w:val="single" w:sz="4" w:space="0" w:color="auto"/>
            </w:tcBorders>
          </w:tcPr>
          <w:p w:rsidR="00C41284" w:rsidRPr="003B4C6D" w:rsidRDefault="00C41284" w:rsidP="00005571">
            <w:pPr>
              <w:pStyle w:val="TableCell10Left"/>
              <w:keepNext w:val="0"/>
              <w:keepLines w:val="0"/>
              <w:widowControl w:val="0"/>
              <w:rPr>
                <w:rFonts w:asciiTheme="minorHAnsi" w:hAnsiTheme="minorHAnsi" w:cstheme="minorHAnsi"/>
                <w:sz w:val="22"/>
              </w:rPr>
            </w:pPr>
            <w:r w:rsidRPr="003B4C6D">
              <w:rPr>
                <w:rFonts w:asciiTheme="minorHAnsi" w:hAnsiTheme="minorHAnsi" w:cstheme="minorHAnsi"/>
                <w:sz w:val="22"/>
              </w:rPr>
              <w:t>Podpis osebe, ki je vodila razgovor o privolitvi po poučitvi</w:t>
            </w:r>
          </w:p>
        </w:tc>
        <w:tc>
          <w:tcPr>
            <w:tcW w:w="631" w:type="dxa"/>
          </w:tcPr>
          <w:p w:rsidR="00C41284" w:rsidRPr="003B4C6D" w:rsidRDefault="00C41284" w:rsidP="00005571">
            <w:pPr>
              <w:pStyle w:val="TableCell10Left"/>
              <w:keepNext w:val="0"/>
              <w:keepLines w:val="0"/>
              <w:widowControl w:val="0"/>
              <w:rPr>
                <w:rFonts w:asciiTheme="minorHAnsi" w:hAnsiTheme="minorHAnsi" w:cstheme="minorHAnsi"/>
                <w:sz w:val="22"/>
              </w:rPr>
            </w:pPr>
          </w:p>
        </w:tc>
        <w:tc>
          <w:tcPr>
            <w:tcW w:w="2520" w:type="dxa"/>
            <w:tcBorders>
              <w:top w:val="single" w:sz="4" w:space="0" w:color="auto"/>
            </w:tcBorders>
          </w:tcPr>
          <w:p w:rsidR="00C41284" w:rsidRPr="003B4C6D" w:rsidRDefault="00C41284" w:rsidP="00005571">
            <w:pPr>
              <w:pStyle w:val="TableCell10Left"/>
              <w:keepNext w:val="0"/>
              <w:keepLines w:val="0"/>
              <w:widowControl w:val="0"/>
              <w:rPr>
                <w:rFonts w:asciiTheme="minorHAnsi" w:hAnsiTheme="minorHAnsi" w:cstheme="minorHAnsi"/>
                <w:sz w:val="22"/>
              </w:rPr>
            </w:pPr>
            <w:r w:rsidRPr="003B4C6D">
              <w:rPr>
                <w:rFonts w:asciiTheme="minorHAnsi" w:hAnsiTheme="minorHAnsi" w:cstheme="minorHAnsi"/>
                <w:sz w:val="22"/>
              </w:rPr>
              <w:t>Datum</w:t>
            </w:r>
          </w:p>
        </w:tc>
      </w:tr>
      <w:tr w:rsidR="00C41284" w:rsidRPr="003B4C6D" w:rsidTr="00005571">
        <w:trPr>
          <w:cantSplit/>
          <w:trHeight w:hRule="exact" w:val="720"/>
        </w:trPr>
        <w:tc>
          <w:tcPr>
            <w:tcW w:w="9000" w:type="dxa"/>
            <w:gridSpan w:val="3"/>
          </w:tcPr>
          <w:p w:rsidR="00C41284" w:rsidRPr="003B4C6D" w:rsidRDefault="00C41284" w:rsidP="00005571">
            <w:pPr>
              <w:pStyle w:val="TableCell10Left"/>
              <w:keepNext w:val="0"/>
              <w:keepLines w:val="0"/>
              <w:widowControl w:val="0"/>
              <w:spacing w:before="0" w:after="0" w:line="240" w:lineRule="auto"/>
              <w:rPr>
                <w:rFonts w:asciiTheme="minorHAnsi" w:hAnsiTheme="minorHAnsi" w:cstheme="minorHAnsi"/>
                <w:sz w:val="22"/>
              </w:rPr>
            </w:pPr>
          </w:p>
        </w:tc>
      </w:tr>
      <w:tr w:rsidR="00C41284" w:rsidRPr="003B4C6D" w:rsidTr="00005571">
        <w:trPr>
          <w:cantSplit/>
          <w:trHeight w:val="360"/>
        </w:trPr>
        <w:tc>
          <w:tcPr>
            <w:tcW w:w="5849" w:type="dxa"/>
            <w:tcBorders>
              <w:top w:val="single" w:sz="4" w:space="0" w:color="auto"/>
            </w:tcBorders>
          </w:tcPr>
          <w:p w:rsidR="00C41284" w:rsidRPr="003B4C6D" w:rsidRDefault="00C41284" w:rsidP="00005571">
            <w:pPr>
              <w:pStyle w:val="TableCell10Left"/>
              <w:keepNext w:val="0"/>
              <w:keepLines w:val="0"/>
              <w:widowControl w:val="0"/>
              <w:rPr>
                <w:rFonts w:asciiTheme="minorHAnsi" w:hAnsiTheme="minorHAnsi" w:cstheme="minorHAnsi"/>
                <w:sz w:val="22"/>
              </w:rPr>
            </w:pPr>
            <w:r w:rsidRPr="003B4C6D">
              <w:rPr>
                <w:rFonts w:asciiTheme="minorHAnsi" w:hAnsiTheme="minorHAnsi" w:cstheme="minorHAnsi"/>
                <w:sz w:val="22"/>
              </w:rPr>
              <w:t>Ime priče</w:t>
            </w:r>
            <w:r w:rsidRPr="003B4C6D">
              <w:rPr>
                <w:rFonts w:asciiTheme="minorHAnsi" w:hAnsiTheme="minorHAnsi" w:cstheme="minorHAnsi"/>
                <w:sz w:val="22"/>
                <w:vertAlign w:val="superscript"/>
              </w:rPr>
              <w:t>a</w:t>
            </w:r>
            <w:r w:rsidRPr="003B4C6D">
              <w:rPr>
                <w:rFonts w:asciiTheme="minorHAnsi" w:hAnsiTheme="minorHAnsi" w:cstheme="minorHAnsi"/>
                <w:sz w:val="22"/>
              </w:rPr>
              <w:t xml:space="preserve"> (s tiskanimi črkami)</w:t>
            </w:r>
          </w:p>
        </w:tc>
        <w:tc>
          <w:tcPr>
            <w:tcW w:w="631" w:type="dxa"/>
          </w:tcPr>
          <w:p w:rsidR="00C41284" w:rsidRPr="003B4C6D" w:rsidRDefault="00C41284" w:rsidP="00005571">
            <w:pPr>
              <w:pStyle w:val="TableCell10Left"/>
              <w:keepNext w:val="0"/>
              <w:keepLines w:val="0"/>
              <w:widowControl w:val="0"/>
              <w:rPr>
                <w:rFonts w:asciiTheme="minorHAnsi" w:hAnsiTheme="minorHAnsi" w:cstheme="minorHAnsi"/>
                <w:sz w:val="22"/>
              </w:rPr>
            </w:pPr>
          </w:p>
        </w:tc>
        <w:tc>
          <w:tcPr>
            <w:tcW w:w="2520" w:type="dxa"/>
          </w:tcPr>
          <w:p w:rsidR="00C41284" w:rsidRPr="003B4C6D" w:rsidRDefault="00C41284" w:rsidP="00005571">
            <w:pPr>
              <w:pStyle w:val="TableCell10Left"/>
              <w:keepNext w:val="0"/>
              <w:keepLines w:val="0"/>
              <w:widowControl w:val="0"/>
              <w:rPr>
                <w:rFonts w:asciiTheme="minorHAnsi" w:hAnsiTheme="minorHAnsi" w:cstheme="minorHAnsi"/>
                <w:sz w:val="22"/>
              </w:rPr>
            </w:pPr>
          </w:p>
        </w:tc>
      </w:tr>
      <w:tr w:rsidR="00C41284" w:rsidRPr="003B4C6D" w:rsidTr="00005571">
        <w:trPr>
          <w:cantSplit/>
          <w:trHeight w:hRule="exact" w:val="720"/>
        </w:trPr>
        <w:tc>
          <w:tcPr>
            <w:tcW w:w="9000" w:type="dxa"/>
            <w:gridSpan w:val="3"/>
          </w:tcPr>
          <w:p w:rsidR="00C41284" w:rsidRPr="003B4C6D" w:rsidRDefault="00C41284" w:rsidP="00005571">
            <w:pPr>
              <w:pStyle w:val="TableCell10Left"/>
              <w:keepNext w:val="0"/>
              <w:keepLines w:val="0"/>
              <w:widowControl w:val="0"/>
              <w:rPr>
                <w:rFonts w:asciiTheme="minorHAnsi" w:hAnsiTheme="minorHAnsi" w:cstheme="minorHAnsi"/>
                <w:sz w:val="22"/>
              </w:rPr>
            </w:pPr>
          </w:p>
        </w:tc>
      </w:tr>
      <w:tr w:rsidR="00C41284" w:rsidRPr="003B4C6D" w:rsidTr="00005571">
        <w:trPr>
          <w:cantSplit/>
          <w:trHeight w:val="360"/>
        </w:trPr>
        <w:tc>
          <w:tcPr>
            <w:tcW w:w="5849" w:type="dxa"/>
            <w:tcBorders>
              <w:top w:val="single" w:sz="4" w:space="0" w:color="auto"/>
            </w:tcBorders>
          </w:tcPr>
          <w:p w:rsidR="00C41284" w:rsidRPr="003B4C6D" w:rsidRDefault="00C41284" w:rsidP="00005571">
            <w:pPr>
              <w:pStyle w:val="TableCell10Left"/>
              <w:keepNext w:val="0"/>
              <w:keepLines w:val="0"/>
              <w:widowControl w:val="0"/>
              <w:rPr>
                <w:rFonts w:asciiTheme="minorHAnsi" w:hAnsiTheme="minorHAnsi" w:cstheme="minorHAnsi"/>
                <w:sz w:val="22"/>
              </w:rPr>
            </w:pPr>
            <w:r w:rsidRPr="003B4C6D">
              <w:rPr>
                <w:rFonts w:asciiTheme="minorHAnsi" w:hAnsiTheme="minorHAnsi" w:cstheme="minorHAnsi"/>
                <w:sz w:val="22"/>
              </w:rPr>
              <w:t>Podpis priče</w:t>
            </w:r>
            <w:r w:rsidRPr="003B4C6D">
              <w:rPr>
                <w:rFonts w:asciiTheme="minorHAnsi" w:hAnsiTheme="minorHAnsi" w:cstheme="minorHAnsi"/>
                <w:sz w:val="22"/>
                <w:vertAlign w:val="superscript"/>
              </w:rPr>
              <w:t>a</w:t>
            </w:r>
          </w:p>
        </w:tc>
        <w:tc>
          <w:tcPr>
            <w:tcW w:w="631" w:type="dxa"/>
          </w:tcPr>
          <w:p w:rsidR="00C41284" w:rsidRPr="003B4C6D" w:rsidRDefault="00C41284" w:rsidP="00005571">
            <w:pPr>
              <w:pStyle w:val="TableCell10Left"/>
              <w:keepNext w:val="0"/>
              <w:keepLines w:val="0"/>
              <w:widowControl w:val="0"/>
              <w:rPr>
                <w:rFonts w:asciiTheme="minorHAnsi" w:hAnsiTheme="minorHAnsi" w:cstheme="minorHAnsi"/>
                <w:sz w:val="22"/>
              </w:rPr>
            </w:pPr>
          </w:p>
        </w:tc>
        <w:tc>
          <w:tcPr>
            <w:tcW w:w="2520" w:type="dxa"/>
            <w:tcBorders>
              <w:top w:val="single" w:sz="4" w:space="0" w:color="auto"/>
            </w:tcBorders>
          </w:tcPr>
          <w:p w:rsidR="00C41284" w:rsidRPr="003B4C6D" w:rsidRDefault="00C41284" w:rsidP="00005571">
            <w:pPr>
              <w:pStyle w:val="TableCell10Left"/>
              <w:keepNext w:val="0"/>
              <w:keepLines w:val="0"/>
              <w:widowControl w:val="0"/>
              <w:rPr>
                <w:rFonts w:asciiTheme="minorHAnsi" w:hAnsiTheme="minorHAnsi" w:cstheme="minorHAnsi"/>
                <w:sz w:val="22"/>
              </w:rPr>
            </w:pPr>
            <w:r w:rsidRPr="003B4C6D">
              <w:rPr>
                <w:rFonts w:asciiTheme="minorHAnsi" w:hAnsiTheme="minorHAnsi" w:cstheme="minorHAnsi"/>
                <w:sz w:val="22"/>
              </w:rPr>
              <w:t>Datum</w:t>
            </w:r>
          </w:p>
        </w:tc>
      </w:tr>
      <w:tr w:rsidR="00C41284" w:rsidRPr="003B4C6D" w:rsidTr="00005571">
        <w:trPr>
          <w:cantSplit/>
        </w:trPr>
        <w:tc>
          <w:tcPr>
            <w:tcW w:w="9000" w:type="dxa"/>
            <w:gridSpan w:val="3"/>
          </w:tcPr>
          <w:p w:rsidR="00C41284" w:rsidRPr="003B4C6D" w:rsidRDefault="00C41284" w:rsidP="00005571">
            <w:pPr>
              <w:pStyle w:val="TabFigFooter"/>
              <w:keepNext w:val="0"/>
              <w:keepLines w:val="0"/>
              <w:widowControl w:val="0"/>
              <w:spacing w:before="0" w:line="240" w:lineRule="auto"/>
              <w:ind w:left="243" w:hanging="215"/>
              <w:rPr>
                <w:rFonts w:asciiTheme="minorHAnsi" w:hAnsiTheme="minorHAnsi" w:cstheme="minorHAnsi"/>
                <w:sz w:val="24"/>
                <w:vertAlign w:val="superscript"/>
              </w:rPr>
            </w:pPr>
          </w:p>
          <w:p w:rsidR="00C41284" w:rsidRPr="003B4C6D" w:rsidRDefault="00C41284" w:rsidP="00005571">
            <w:pPr>
              <w:pStyle w:val="TabFigFooter"/>
              <w:keepNext w:val="0"/>
              <w:keepLines w:val="0"/>
              <w:widowControl w:val="0"/>
              <w:spacing w:before="0" w:line="240" w:lineRule="auto"/>
              <w:ind w:left="243" w:hanging="215"/>
              <w:rPr>
                <w:rFonts w:asciiTheme="minorHAnsi" w:hAnsiTheme="minorHAnsi" w:cstheme="minorHAnsi"/>
                <w:sz w:val="24"/>
                <w:vertAlign w:val="superscript"/>
              </w:rPr>
            </w:pPr>
            <w:r w:rsidRPr="003B4C6D">
              <w:rPr>
                <w:rFonts w:asciiTheme="minorHAnsi" w:hAnsiTheme="minorHAnsi" w:cstheme="minorHAnsi"/>
                <w:sz w:val="24"/>
                <w:vertAlign w:val="superscript"/>
              </w:rPr>
              <w:t>________________________________</w:t>
            </w:r>
          </w:p>
          <w:p w:rsidR="00C41284" w:rsidRPr="003B4C6D" w:rsidRDefault="00C41284" w:rsidP="00005571">
            <w:pPr>
              <w:pStyle w:val="TabFigFooter"/>
              <w:keepNext w:val="0"/>
              <w:keepLines w:val="0"/>
              <w:widowControl w:val="0"/>
              <w:spacing w:before="0" w:line="240" w:lineRule="auto"/>
              <w:ind w:left="243" w:hanging="215"/>
              <w:rPr>
                <w:rFonts w:asciiTheme="minorHAnsi" w:hAnsiTheme="minorHAnsi" w:cstheme="minorHAnsi"/>
                <w:sz w:val="22"/>
                <w:szCs w:val="22"/>
              </w:rPr>
            </w:pPr>
            <w:r w:rsidRPr="003B4C6D">
              <w:rPr>
                <w:rFonts w:asciiTheme="minorHAnsi" w:hAnsiTheme="minorHAnsi" w:cstheme="minorHAnsi"/>
                <w:sz w:val="22"/>
                <w:szCs w:val="22"/>
                <w:vertAlign w:val="superscript"/>
              </w:rPr>
              <w:t>a</w:t>
            </w:r>
            <w:r w:rsidRPr="003B4C6D">
              <w:rPr>
                <w:rFonts w:asciiTheme="minorHAnsi" w:hAnsiTheme="minorHAnsi" w:cstheme="minorHAnsi"/>
                <w:sz w:val="22"/>
                <w:szCs w:val="22"/>
              </w:rPr>
              <w:t>Če glavni raziskovalec ali odbor za etiko presodi, da je potreben podpis priče (v skladu s členom 4.8.9. iz poglavja E6 Smernic ICH o dobri klinični praksi).</w:t>
            </w:r>
          </w:p>
          <w:p w:rsidR="00C41284" w:rsidRPr="003B4C6D" w:rsidRDefault="00C41284" w:rsidP="00005571">
            <w:pPr>
              <w:pStyle w:val="TabFigFooter"/>
              <w:keepNext w:val="0"/>
              <w:keepLines w:val="0"/>
              <w:widowControl w:val="0"/>
              <w:spacing w:before="0" w:line="240" w:lineRule="auto"/>
              <w:ind w:left="243" w:hanging="215"/>
              <w:rPr>
                <w:rFonts w:asciiTheme="minorHAnsi" w:hAnsiTheme="minorHAnsi" w:cstheme="minorHAnsi"/>
                <w:sz w:val="24"/>
              </w:rPr>
            </w:pPr>
          </w:p>
        </w:tc>
      </w:tr>
    </w:tbl>
    <w:p w:rsidR="005E75C7" w:rsidRPr="003B4C6D" w:rsidRDefault="001D5403"/>
    <w:sectPr w:rsidR="005E75C7" w:rsidRPr="003B4C6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03" w:rsidRDefault="001D5403" w:rsidP="003B4C6D">
      <w:r>
        <w:separator/>
      </w:r>
    </w:p>
  </w:endnote>
  <w:endnote w:type="continuationSeparator" w:id="0">
    <w:p w:rsidR="001D5403" w:rsidRDefault="001D5403" w:rsidP="003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6D" w:rsidRPr="003B4C6D" w:rsidRDefault="003B4C6D">
    <w:pPr>
      <w:pStyle w:val="Footer"/>
      <w:rPr>
        <w:rFonts w:asciiTheme="minorHAnsi" w:hAnsiTheme="minorHAnsi" w:cstheme="minorHAnsi"/>
        <w:sz w:val="22"/>
        <w:lang w:val="en-GB"/>
      </w:rPr>
    </w:pPr>
    <w:r w:rsidRPr="003B4C6D">
      <w:rPr>
        <w:rFonts w:asciiTheme="minorHAnsi" w:hAnsiTheme="minorHAnsi" w:cstheme="minorHAnsi"/>
        <w:sz w:val="22"/>
        <w:lang w:val="en-GB"/>
      </w:rPr>
      <w:t xml:space="preserve">IMMUNOBREAST-ICF2 Obrazec privolitve po poučitvi za drugi del raziskave , V1.0, dne </w:t>
    </w:r>
    <w:r w:rsidR="006B1B13">
      <w:rPr>
        <w:rFonts w:asciiTheme="minorHAnsi" w:hAnsiTheme="minorHAnsi" w:cstheme="minorHAnsi"/>
        <w:sz w:val="22"/>
        <w:lang w:val="en-GB"/>
      </w:rPr>
      <w:t>25</w:t>
    </w:r>
    <w:r w:rsidRPr="003B4C6D">
      <w:rPr>
        <w:rFonts w:asciiTheme="minorHAnsi" w:hAnsiTheme="minorHAnsi" w:cstheme="minorHAnsi"/>
        <w:sz w:val="22"/>
        <w:lang w:val="en-GB"/>
      </w:rPr>
      <w:t>.</w:t>
    </w:r>
    <w:r w:rsidR="006B1B13">
      <w:rPr>
        <w:rFonts w:asciiTheme="minorHAnsi" w:hAnsiTheme="minorHAnsi" w:cstheme="minorHAnsi"/>
        <w:sz w:val="22"/>
        <w:lang w:val="en-GB"/>
      </w:rPr>
      <w:t>05</w:t>
    </w:r>
    <w:r w:rsidRPr="003B4C6D">
      <w:rPr>
        <w:rFonts w:asciiTheme="minorHAnsi" w:hAnsiTheme="minorHAnsi" w:cstheme="minorHAnsi"/>
        <w:sz w:val="22"/>
        <w:lang w:val="en-GB"/>
      </w:rPr>
      <w:t>.202</w:t>
    </w:r>
    <w:r w:rsidR="006B1B13">
      <w:rPr>
        <w:rFonts w:asciiTheme="minorHAnsi" w:hAnsiTheme="minorHAnsi" w:cstheme="minorHAnsi"/>
        <w:sz w:val="22"/>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03" w:rsidRDefault="001D5403" w:rsidP="003B4C6D">
      <w:r>
        <w:separator/>
      </w:r>
    </w:p>
  </w:footnote>
  <w:footnote w:type="continuationSeparator" w:id="0">
    <w:p w:rsidR="001D5403" w:rsidRDefault="001D5403" w:rsidP="003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577984"/>
      <w:docPartObj>
        <w:docPartGallery w:val="Page Numbers (Top of Page)"/>
        <w:docPartUnique/>
      </w:docPartObj>
    </w:sdtPr>
    <w:sdtEndPr>
      <w:rPr>
        <w:noProof/>
      </w:rPr>
    </w:sdtEndPr>
    <w:sdtContent>
      <w:p w:rsidR="00FE4BDF" w:rsidRDefault="00FE4BDF">
        <w:pPr>
          <w:pStyle w:val="Header"/>
          <w:jc w:val="right"/>
        </w:pPr>
        <w:r>
          <w:t xml:space="preserve">stran </w:t>
        </w:r>
        <w:r>
          <w:fldChar w:fldCharType="begin"/>
        </w:r>
        <w:r>
          <w:instrText xml:space="preserve"> PAGE   \* MERGEFORMAT </w:instrText>
        </w:r>
        <w:r>
          <w:fldChar w:fldCharType="separate"/>
        </w:r>
        <w:r w:rsidR="004D6422">
          <w:rPr>
            <w:noProof/>
          </w:rPr>
          <w:t>9</w:t>
        </w:r>
        <w:r>
          <w:rPr>
            <w:noProof/>
          </w:rPr>
          <w:fldChar w:fldCharType="end"/>
        </w:r>
        <w:r>
          <w:rPr>
            <w:noProof/>
          </w:rPr>
          <w:t xml:space="preserve"> od 10</w:t>
        </w:r>
      </w:p>
    </w:sdtContent>
  </w:sdt>
  <w:p w:rsidR="00FE4BDF" w:rsidRDefault="00FE4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A2B"/>
    <w:multiLevelType w:val="hybridMultilevel"/>
    <w:tmpl w:val="12E083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701CCF"/>
    <w:multiLevelType w:val="hybridMultilevel"/>
    <w:tmpl w:val="3F6C68E8"/>
    <w:lvl w:ilvl="0" w:tplc="009246C4">
      <w:start w:val="1"/>
      <w:numFmt w:val="bullet"/>
      <w:pStyle w:val="ListBullet"/>
      <w:lvlText w:val=""/>
      <w:lvlJc w:val="left"/>
      <w:pPr>
        <w:tabs>
          <w:tab w:val="num" w:pos="432"/>
        </w:tabs>
        <w:ind w:left="432" w:hanging="432"/>
      </w:pPr>
      <w:rPr>
        <w:rFonts w:ascii="Symbol" w:hAnsi="Symbol" w:hint="default"/>
      </w:rPr>
    </w:lvl>
    <w:lvl w:ilvl="1" w:tplc="522A9BA2" w:tentative="1">
      <w:start w:val="1"/>
      <w:numFmt w:val="bullet"/>
      <w:lvlText w:val="o"/>
      <w:lvlJc w:val="left"/>
      <w:pPr>
        <w:tabs>
          <w:tab w:val="num" w:pos="1440"/>
        </w:tabs>
        <w:ind w:left="1440" w:hanging="360"/>
      </w:pPr>
      <w:rPr>
        <w:rFonts w:ascii="Courier New" w:hAnsi="Courier New" w:cs="Courier New" w:hint="default"/>
      </w:rPr>
    </w:lvl>
    <w:lvl w:ilvl="2" w:tplc="FF144A5A" w:tentative="1">
      <w:start w:val="1"/>
      <w:numFmt w:val="bullet"/>
      <w:lvlText w:val=""/>
      <w:lvlJc w:val="left"/>
      <w:pPr>
        <w:tabs>
          <w:tab w:val="num" w:pos="2160"/>
        </w:tabs>
        <w:ind w:left="2160" w:hanging="360"/>
      </w:pPr>
      <w:rPr>
        <w:rFonts w:ascii="Wingdings" w:hAnsi="Wingdings" w:hint="default"/>
      </w:rPr>
    </w:lvl>
    <w:lvl w:ilvl="3" w:tplc="D8B64F62" w:tentative="1">
      <w:start w:val="1"/>
      <w:numFmt w:val="bullet"/>
      <w:lvlText w:val=""/>
      <w:lvlJc w:val="left"/>
      <w:pPr>
        <w:tabs>
          <w:tab w:val="num" w:pos="2880"/>
        </w:tabs>
        <w:ind w:left="2880" w:hanging="360"/>
      </w:pPr>
      <w:rPr>
        <w:rFonts w:ascii="Symbol" w:hAnsi="Symbol" w:hint="default"/>
      </w:rPr>
    </w:lvl>
    <w:lvl w:ilvl="4" w:tplc="E43EC000" w:tentative="1">
      <w:start w:val="1"/>
      <w:numFmt w:val="bullet"/>
      <w:lvlText w:val="o"/>
      <w:lvlJc w:val="left"/>
      <w:pPr>
        <w:tabs>
          <w:tab w:val="num" w:pos="3600"/>
        </w:tabs>
        <w:ind w:left="3600" w:hanging="360"/>
      </w:pPr>
      <w:rPr>
        <w:rFonts w:ascii="Courier New" w:hAnsi="Courier New" w:cs="Courier New" w:hint="default"/>
      </w:rPr>
    </w:lvl>
    <w:lvl w:ilvl="5" w:tplc="6CE85BAE" w:tentative="1">
      <w:start w:val="1"/>
      <w:numFmt w:val="bullet"/>
      <w:lvlText w:val=""/>
      <w:lvlJc w:val="left"/>
      <w:pPr>
        <w:tabs>
          <w:tab w:val="num" w:pos="4320"/>
        </w:tabs>
        <w:ind w:left="4320" w:hanging="360"/>
      </w:pPr>
      <w:rPr>
        <w:rFonts w:ascii="Wingdings" w:hAnsi="Wingdings" w:hint="default"/>
      </w:rPr>
    </w:lvl>
    <w:lvl w:ilvl="6" w:tplc="A9DCDFDE" w:tentative="1">
      <w:start w:val="1"/>
      <w:numFmt w:val="bullet"/>
      <w:lvlText w:val=""/>
      <w:lvlJc w:val="left"/>
      <w:pPr>
        <w:tabs>
          <w:tab w:val="num" w:pos="5040"/>
        </w:tabs>
        <w:ind w:left="5040" w:hanging="360"/>
      </w:pPr>
      <w:rPr>
        <w:rFonts w:ascii="Symbol" w:hAnsi="Symbol" w:hint="default"/>
      </w:rPr>
    </w:lvl>
    <w:lvl w:ilvl="7" w:tplc="D96CB024" w:tentative="1">
      <w:start w:val="1"/>
      <w:numFmt w:val="bullet"/>
      <w:lvlText w:val="o"/>
      <w:lvlJc w:val="left"/>
      <w:pPr>
        <w:tabs>
          <w:tab w:val="num" w:pos="5760"/>
        </w:tabs>
        <w:ind w:left="5760" w:hanging="360"/>
      </w:pPr>
      <w:rPr>
        <w:rFonts w:ascii="Courier New" w:hAnsi="Courier New" w:cs="Courier New" w:hint="default"/>
      </w:rPr>
    </w:lvl>
    <w:lvl w:ilvl="8" w:tplc="E22A2B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10324"/>
    <w:multiLevelType w:val="hybridMultilevel"/>
    <w:tmpl w:val="B56ED06C"/>
    <w:lvl w:ilvl="0" w:tplc="04240001">
      <w:start w:val="1"/>
      <w:numFmt w:val="bullet"/>
      <w:lvlText w:val=""/>
      <w:lvlJc w:val="left"/>
      <w:pPr>
        <w:ind w:left="79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3" w15:restartNumberingAfterBreak="0">
    <w:nsid w:val="348C124A"/>
    <w:multiLevelType w:val="hybridMultilevel"/>
    <w:tmpl w:val="12E89DF2"/>
    <w:lvl w:ilvl="0" w:tplc="04240001">
      <w:start w:val="1"/>
      <w:numFmt w:val="bullet"/>
      <w:lvlText w:val=""/>
      <w:lvlJc w:val="left"/>
      <w:pPr>
        <w:ind w:left="720" w:hanging="360"/>
      </w:pPr>
      <w:rPr>
        <w:rFonts w:ascii="Symbol" w:hAnsi="Symbol" w:hint="default"/>
      </w:rPr>
    </w:lvl>
    <w:lvl w:ilvl="1" w:tplc="E8E667E6">
      <w:numFmt w:val="bullet"/>
      <w:lvlText w:val="•"/>
      <w:lvlJc w:val="left"/>
      <w:pPr>
        <w:ind w:left="1440" w:hanging="360"/>
      </w:pPr>
      <w:rPr>
        <w:rFonts w:ascii="Calibri" w:eastAsia="SimSu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0F1A49"/>
    <w:multiLevelType w:val="hybridMultilevel"/>
    <w:tmpl w:val="375AC0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3C46A3"/>
    <w:multiLevelType w:val="hybridMultilevel"/>
    <w:tmpl w:val="28A24B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DCE5F8E"/>
    <w:multiLevelType w:val="hybridMultilevel"/>
    <w:tmpl w:val="5F188276"/>
    <w:lvl w:ilvl="0" w:tplc="04240001">
      <w:start w:val="1"/>
      <w:numFmt w:val="bullet"/>
      <w:lvlText w:val=""/>
      <w:lvlJc w:val="left"/>
      <w:pPr>
        <w:ind w:left="776" w:hanging="360"/>
      </w:pPr>
      <w:rPr>
        <w:rFonts w:ascii="Symbol" w:hAnsi="Symbol" w:hint="default"/>
      </w:rPr>
    </w:lvl>
    <w:lvl w:ilvl="1" w:tplc="29585858">
      <w:start w:val="1"/>
      <w:numFmt w:val="bullet"/>
      <w:lvlText w:val="‒"/>
      <w:lvlJc w:val="left"/>
      <w:pPr>
        <w:ind w:left="1496" w:hanging="360"/>
      </w:pPr>
      <w:rPr>
        <w:rFonts w:ascii="Arial" w:hAnsi="Arial" w:hint="default"/>
      </w:rPr>
    </w:lvl>
    <w:lvl w:ilvl="2" w:tplc="04240005">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7" w15:restartNumberingAfterBreak="0">
    <w:nsid w:val="5E2F018B"/>
    <w:multiLevelType w:val="hybridMultilevel"/>
    <w:tmpl w:val="C0FC3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3A704C"/>
    <w:multiLevelType w:val="hybridMultilevel"/>
    <w:tmpl w:val="DCE490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43318D5"/>
    <w:multiLevelType w:val="hybridMultilevel"/>
    <w:tmpl w:val="CA4EBB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5"/>
  </w:num>
  <w:num w:numId="6">
    <w:abstractNumId w:val="0"/>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84"/>
    <w:rsid w:val="000E526F"/>
    <w:rsid w:val="000E556C"/>
    <w:rsid w:val="001B455C"/>
    <w:rsid w:val="001B6324"/>
    <w:rsid w:val="001D5403"/>
    <w:rsid w:val="003B4C6D"/>
    <w:rsid w:val="004877DE"/>
    <w:rsid w:val="004D6422"/>
    <w:rsid w:val="0052699D"/>
    <w:rsid w:val="006B1B13"/>
    <w:rsid w:val="007E3436"/>
    <w:rsid w:val="008347B1"/>
    <w:rsid w:val="00877A11"/>
    <w:rsid w:val="009960BE"/>
    <w:rsid w:val="00A46268"/>
    <w:rsid w:val="00A748C5"/>
    <w:rsid w:val="00B2019E"/>
    <w:rsid w:val="00B33C4B"/>
    <w:rsid w:val="00B34CD2"/>
    <w:rsid w:val="00BE21A0"/>
    <w:rsid w:val="00C41284"/>
    <w:rsid w:val="00E47314"/>
    <w:rsid w:val="00FE4B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FA16"/>
  <w15:chartTrackingRefBased/>
  <w15:docId w15:val="{753503F5-4733-4797-BECE-CFC9D5C7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84"/>
    <w:pPr>
      <w:spacing w:after="0" w:line="240" w:lineRule="auto"/>
    </w:pPr>
    <w:rPr>
      <w:rFonts w:ascii="Arial" w:eastAsia="SimSun" w:hAnsi="Arial" w:cs="Times New Roman"/>
      <w:sz w:val="24"/>
      <w:szCs w:val="24"/>
      <w:lang w:eastAsia="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C41284"/>
    <w:pPr>
      <w:spacing w:after="250" w:line="300" w:lineRule="atLeast"/>
    </w:pPr>
    <w:rPr>
      <w:sz w:val="22"/>
    </w:rPr>
  </w:style>
  <w:style w:type="character" w:customStyle="1" w:styleId="ParagraphChar">
    <w:name w:val="Paragraph Char"/>
    <w:link w:val="Paragraph"/>
    <w:rsid w:val="00C41284"/>
    <w:rPr>
      <w:rFonts w:ascii="Arial" w:eastAsia="SimSun" w:hAnsi="Arial" w:cs="Times New Roman"/>
      <w:szCs w:val="24"/>
      <w:lang w:eastAsia="sl-SI"/>
    </w:rPr>
  </w:style>
  <w:style w:type="paragraph" w:customStyle="1" w:styleId="ParagraphList">
    <w:name w:val="Paragraph List"/>
    <w:basedOn w:val="Paragraph"/>
    <w:next w:val="Paragraph"/>
    <w:link w:val="ParagraphListChar"/>
    <w:rsid w:val="00C41284"/>
    <w:pPr>
      <w:keepNext/>
      <w:spacing w:after="100"/>
    </w:pPr>
  </w:style>
  <w:style w:type="character" w:customStyle="1" w:styleId="ParagraphListChar">
    <w:name w:val="Paragraph List Char"/>
    <w:link w:val="ParagraphList"/>
    <w:locked/>
    <w:rsid w:val="00C41284"/>
    <w:rPr>
      <w:rFonts w:ascii="Arial" w:eastAsia="SimSun" w:hAnsi="Arial" w:cs="Times New Roman"/>
      <w:szCs w:val="24"/>
      <w:lang w:eastAsia="sl-SI"/>
    </w:rPr>
  </w:style>
  <w:style w:type="character" w:styleId="Hyperlink">
    <w:name w:val="Hyperlink"/>
    <w:uiPriority w:val="99"/>
    <w:rsid w:val="00C41284"/>
    <w:rPr>
      <w:color w:val="0000FF"/>
      <w:u w:val="single"/>
      <w:lang w:val="sl-SI" w:eastAsia="sl-SI"/>
    </w:rPr>
  </w:style>
  <w:style w:type="paragraph" w:customStyle="1" w:styleId="TableCell10Left">
    <w:name w:val="Table Cell 10 Left"/>
    <w:basedOn w:val="Normal"/>
    <w:link w:val="TableCell10LeftChar"/>
    <w:rsid w:val="00C41284"/>
    <w:pPr>
      <w:keepNext/>
      <w:keepLines/>
      <w:spacing w:before="50" w:after="50" w:line="240" w:lineRule="exact"/>
    </w:pPr>
    <w:rPr>
      <w:sz w:val="20"/>
    </w:rPr>
  </w:style>
  <w:style w:type="paragraph" w:customStyle="1" w:styleId="TabFigFooter">
    <w:name w:val="TabFig Footer"/>
    <w:basedOn w:val="Normal"/>
    <w:rsid w:val="00C41284"/>
    <w:pPr>
      <w:keepNext/>
      <w:keepLines/>
      <w:spacing w:before="40" w:line="240" w:lineRule="exact"/>
      <w:ind w:left="245" w:hanging="216"/>
    </w:pPr>
    <w:rPr>
      <w:sz w:val="20"/>
    </w:rPr>
  </w:style>
  <w:style w:type="paragraph" w:styleId="ListBullet">
    <w:name w:val="List Bullet"/>
    <w:basedOn w:val="Normal"/>
    <w:link w:val="ListBulletChar"/>
    <w:rsid w:val="00C41284"/>
    <w:pPr>
      <w:numPr>
        <w:numId w:val="1"/>
      </w:numPr>
      <w:spacing w:after="100" w:line="280" w:lineRule="atLeast"/>
    </w:pPr>
    <w:rPr>
      <w:sz w:val="22"/>
    </w:rPr>
  </w:style>
  <w:style w:type="character" w:customStyle="1" w:styleId="ListBulletChar">
    <w:name w:val="List Bullet Char"/>
    <w:link w:val="ListBullet"/>
    <w:locked/>
    <w:rsid w:val="00C41284"/>
    <w:rPr>
      <w:rFonts w:ascii="Arial" w:eastAsia="SimSun" w:hAnsi="Arial" w:cs="Times New Roman"/>
      <w:szCs w:val="24"/>
      <w:lang w:eastAsia="sl-SI"/>
    </w:rPr>
  </w:style>
  <w:style w:type="paragraph" w:customStyle="1" w:styleId="ParagraphSpace">
    <w:name w:val="Paragraph Space"/>
    <w:basedOn w:val="Paragraph"/>
    <w:next w:val="Paragraph"/>
    <w:link w:val="ParagraphSpaceChar"/>
    <w:rsid w:val="00C41284"/>
    <w:pPr>
      <w:spacing w:after="0" w:line="120" w:lineRule="exact"/>
    </w:pPr>
  </w:style>
  <w:style w:type="character" w:customStyle="1" w:styleId="ParagraphSpaceChar">
    <w:name w:val="Paragraph Space Char"/>
    <w:link w:val="ParagraphSpace"/>
    <w:rsid w:val="00C41284"/>
    <w:rPr>
      <w:rFonts w:ascii="Arial" w:eastAsia="SimSun" w:hAnsi="Arial" w:cs="Times New Roman"/>
      <w:szCs w:val="24"/>
      <w:lang w:eastAsia="sl-SI"/>
    </w:rPr>
  </w:style>
  <w:style w:type="paragraph" w:customStyle="1" w:styleId="Heading1NoNum">
    <w:name w:val="Heading 1 NoNum"/>
    <w:basedOn w:val="Normal"/>
    <w:next w:val="Paragraph"/>
    <w:rsid w:val="00C41284"/>
    <w:pPr>
      <w:keepNext/>
      <w:spacing w:after="160" w:line="300" w:lineRule="exact"/>
      <w:outlineLvl w:val="0"/>
    </w:pPr>
    <w:rPr>
      <w:b/>
      <w:caps/>
      <w:u w:val="single"/>
    </w:rPr>
  </w:style>
  <w:style w:type="paragraph" w:styleId="Caption">
    <w:name w:val="caption"/>
    <w:basedOn w:val="Normal"/>
    <w:next w:val="Normal"/>
    <w:qFormat/>
    <w:rsid w:val="00C41284"/>
    <w:rPr>
      <w:b/>
      <w:bCs/>
      <w:sz w:val="20"/>
      <w:szCs w:val="20"/>
    </w:rPr>
  </w:style>
  <w:style w:type="paragraph" w:styleId="CommentText">
    <w:name w:val="annotation text"/>
    <w:basedOn w:val="Normal"/>
    <w:link w:val="CommentTextChar"/>
    <w:uiPriority w:val="99"/>
    <w:rsid w:val="00C41284"/>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41284"/>
    <w:rPr>
      <w:rFonts w:ascii="Times New Roman" w:eastAsia="Times New Roman" w:hAnsi="Times New Roman" w:cs="Times New Roman"/>
      <w:sz w:val="20"/>
      <w:szCs w:val="20"/>
      <w:lang w:eastAsia="sl-SI"/>
    </w:rPr>
  </w:style>
  <w:style w:type="table" w:styleId="TableGrid">
    <w:name w:val="Table Grid"/>
    <w:basedOn w:val="TableNormal"/>
    <w:uiPriority w:val="39"/>
    <w:rsid w:val="00C412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Paragraph"/>
    <w:next w:val="Paragraph"/>
    <w:rsid w:val="00C41284"/>
    <w:pPr>
      <w:keepNext/>
      <w:keepLines/>
      <w:spacing w:before="60" w:after="20" w:line="300" w:lineRule="exact"/>
    </w:pPr>
    <w:rPr>
      <w:b/>
      <w:caps/>
    </w:rPr>
  </w:style>
  <w:style w:type="paragraph" w:customStyle="1" w:styleId="Level1">
    <w:name w:val="Level 1"/>
    <w:basedOn w:val="Paragraph"/>
    <w:next w:val="Paragraph"/>
    <w:link w:val="Level1Char"/>
    <w:rsid w:val="00C41284"/>
    <w:pPr>
      <w:keepNext/>
      <w:keepLines/>
      <w:spacing w:before="60" w:after="20" w:line="300" w:lineRule="exact"/>
    </w:pPr>
    <w:rPr>
      <w:rFonts w:eastAsia="Times New Roman"/>
      <w:b/>
      <w:caps/>
      <w:sz w:val="24"/>
      <w:szCs w:val="20"/>
      <w:u w:val="single"/>
    </w:rPr>
  </w:style>
  <w:style w:type="character" w:customStyle="1" w:styleId="Level1Char">
    <w:name w:val="Level 1 Char"/>
    <w:link w:val="Level1"/>
    <w:rsid w:val="00C41284"/>
    <w:rPr>
      <w:rFonts w:ascii="Arial" w:eastAsia="Times New Roman" w:hAnsi="Arial" w:cs="Times New Roman"/>
      <w:b/>
      <w:caps/>
      <w:sz w:val="24"/>
      <w:szCs w:val="20"/>
      <w:u w:val="single"/>
      <w:lang w:eastAsia="sl-SI"/>
    </w:rPr>
  </w:style>
  <w:style w:type="paragraph" w:customStyle="1" w:styleId="Level-Q">
    <w:name w:val="Level-Q"/>
    <w:basedOn w:val="Normal"/>
    <w:rsid w:val="00C41284"/>
    <w:pPr>
      <w:keepNext/>
      <w:spacing w:after="120" w:line="320" w:lineRule="exact"/>
      <w:ind w:left="720" w:hanging="720"/>
    </w:pPr>
    <w:rPr>
      <w:b/>
      <w:bCs/>
      <w:sz w:val="28"/>
    </w:rPr>
  </w:style>
  <w:style w:type="paragraph" w:customStyle="1" w:styleId="Level1Centered">
    <w:name w:val="Level 1 Centered"/>
    <w:basedOn w:val="Normal"/>
    <w:link w:val="Level1CenteredChar"/>
    <w:rsid w:val="00C41284"/>
    <w:pPr>
      <w:keepNext/>
      <w:keepLines/>
      <w:spacing w:before="80" w:after="120" w:line="320" w:lineRule="exact"/>
      <w:jc w:val="center"/>
    </w:pPr>
    <w:rPr>
      <w:rFonts w:eastAsia="Times New Roman"/>
      <w:b/>
    </w:rPr>
  </w:style>
  <w:style w:type="character" w:customStyle="1" w:styleId="Level1CenteredChar">
    <w:name w:val="Level 1 Centered Char"/>
    <w:link w:val="Level1Centered"/>
    <w:rsid w:val="00C41284"/>
    <w:rPr>
      <w:rFonts w:ascii="Arial" w:eastAsia="Times New Roman" w:hAnsi="Arial" w:cs="Times New Roman"/>
      <w:b/>
      <w:sz w:val="24"/>
      <w:szCs w:val="24"/>
      <w:lang w:eastAsia="sl-SI"/>
    </w:rPr>
  </w:style>
  <w:style w:type="character" w:customStyle="1" w:styleId="TableCell10LeftChar">
    <w:name w:val="Table Cell 10 Left Char"/>
    <w:link w:val="TableCell10Left"/>
    <w:rsid w:val="00C41284"/>
    <w:rPr>
      <w:rFonts w:ascii="Arial" w:eastAsia="SimSun" w:hAnsi="Arial" w:cs="Times New Roman"/>
      <w:sz w:val="20"/>
      <w:szCs w:val="24"/>
      <w:lang w:eastAsia="sl-SI"/>
    </w:rPr>
  </w:style>
  <w:style w:type="paragraph" w:customStyle="1" w:styleId="Dedicatednumber">
    <w:name w:val="Dedicatednumber"/>
    <w:basedOn w:val="Normal"/>
    <w:rsid w:val="00C41284"/>
    <w:pPr>
      <w:keepNext/>
      <w:spacing w:before="720"/>
      <w:jc w:val="center"/>
    </w:pPr>
    <w:rPr>
      <w:rFonts w:eastAsia="Times New Roman"/>
      <w:sz w:val="28"/>
      <w:szCs w:val="20"/>
      <w:lang w:eastAsia="en-US"/>
    </w:rPr>
  </w:style>
  <w:style w:type="paragraph" w:styleId="Header">
    <w:name w:val="header"/>
    <w:basedOn w:val="Normal"/>
    <w:link w:val="HeaderChar"/>
    <w:uiPriority w:val="99"/>
    <w:unhideWhenUsed/>
    <w:rsid w:val="003B4C6D"/>
    <w:pPr>
      <w:tabs>
        <w:tab w:val="center" w:pos="4536"/>
        <w:tab w:val="right" w:pos="9072"/>
      </w:tabs>
    </w:pPr>
  </w:style>
  <w:style w:type="character" w:customStyle="1" w:styleId="HeaderChar">
    <w:name w:val="Header Char"/>
    <w:basedOn w:val="DefaultParagraphFont"/>
    <w:link w:val="Header"/>
    <w:uiPriority w:val="99"/>
    <w:rsid w:val="003B4C6D"/>
    <w:rPr>
      <w:rFonts w:ascii="Arial" w:eastAsia="SimSun" w:hAnsi="Arial" w:cs="Times New Roman"/>
      <w:sz w:val="24"/>
      <w:szCs w:val="24"/>
      <w:lang w:eastAsia="sl-SI"/>
    </w:rPr>
  </w:style>
  <w:style w:type="paragraph" w:styleId="Footer">
    <w:name w:val="footer"/>
    <w:basedOn w:val="Normal"/>
    <w:link w:val="FooterChar"/>
    <w:uiPriority w:val="99"/>
    <w:unhideWhenUsed/>
    <w:rsid w:val="003B4C6D"/>
    <w:pPr>
      <w:tabs>
        <w:tab w:val="center" w:pos="4536"/>
        <w:tab w:val="right" w:pos="9072"/>
      </w:tabs>
    </w:pPr>
  </w:style>
  <w:style w:type="character" w:customStyle="1" w:styleId="FooterChar">
    <w:name w:val="Footer Char"/>
    <w:basedOn w:val="DefaultParagraphFont"/>
    <w:link w:val="Footer"/>
    <w:uiPriority w:val="99"/>
    <w:rsid w:val="003B4C6D"/>
    <w:rPr>
      <w:rFonts w:ascii="Arial" w:eastAsia="SimSu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nicaltrialsregiste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Borštnar Simona</dc:creator>
  <cp:keywords/>
  <dc:description/>
  <cp:lastModifiedBy>Borštnar Simona</cp:lastModifiedBy>
  <cp:revision>2</cp:revision>
  <dcterms:created xsi:type="dcterms:W3CDTF">2021-05-27T09:57:00Z</dcterms:created>
  <dcterms:modified xsi:type="dcterms:W3CDTF">2021-05-27T09:57:00Z</dcterms:modified>
</cp:coreProperties>
</file>